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3EE8F" w14:textId="77777777" w:rsidR="008E521D" w:rsidRDefault="006136C7" w:rsidP="008E521D">
      <w:pPr>
        <w:pStyle w:val="titredocument"/>
      </w:pPr>
      <w:r>
        <w:t xml:space="preserve">Côté cours : </w:t>
      </w:r>
      <w:r w:rsidRPr="006136C7">
        <w:t>Le métier de responsable de la sécu</w:t>
      </w:r>
      <w:r>
        <w:t>rité des systèmes d'information</w:t>
      </w:r>
    </w:p>
    <w:p w14:paraId="0C73D133" w14:textId="77777777" w:rsidR="008E521D" w:rsidRDefault="008E521D" w:rsidP="008E521D">
      <w:pPr>
        <w:pStyle w:val="titrepartie"/>
      </w:pPr>
      <w:r>
        <w:t>Description du thème</w:t>
      </w:r>
    </w:p>
    <w:p w14:paraId="522D3EB5" w14:textId="77777777" w:rsidR="008E521D" w:rsidRPr="008E521D" w:rsidRDefault="008E521D" w:rsidP="008E521D"/>
    <w:tbl>
      <w:tblPr>
        <w:tblW w:w="5000"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00" w:firstRow="0" w:lastRow="0" w:firstColumn="0" w:lastColumn="0" w:noHBand="0" w:noVBand="0"/>
      </w:tblPr>
      <w:tblGrid>
        <w:gridCol w:w="1868"/>
        <w:gridCol w:w="7352"/>
      </w:tblGrid>
      <w:tr w:rsidR="009F2C57" w14:paraId="25C10B97" w14:textId="77777777">
        <w:trPr>
          <w:trHeight w:val="225"/>
          <w:tblCellSpacing w:w="0" w:type="dxa"/>
        </w:trPr>
        <w:tc>
          <w:tcPr>
            <w:tcW w:w="1013" w:type="pct"/>
            <w:shd w:val="clear" w:color="auto" w:fill="6699CC"/>
            <w:vAlign w:val="center"/>
          </w:tcPr>
          <w:p w14:paraId="2CCB93E6" w14:textId="77777777" w:rsidR="009F2C57" w:rsidRDefault="009F2C57" w:rsidP="0041378F">
            <w:pPr>
              <w:jc w:val="center"/>
              <w:rPr>
                <w:color w:val="FFFFFF"/>
                <w:sz w:val="18"/>
                <w:szCs w:val="18"/>
              </w:rPr>
            </w:pPr>
            <w:r>
              <w:rPr>
                <w:color w:val="FFFFFF"/>
                <w:sz w:val="18"/>
                <w:szCs w:val="18"/>
              </w:rPr>
              <w:t>Propriétés</w:t>
            </w:r>
          </w:p>
        </w:tc>
        <w:tc>
          <w:tcPr>
            <w:tcW w:w="3987" w:type="pct"/>
            <w:shd w:val="clear" w:color="auto" w:fill="6699CC"/>
            <w:vAlign w:val="center"/>
          </w:tcPr>
          <w:p w14:paraId="18F5B8D9" w14:textId="77777777" w:rsidR="009F2C57" w:rsidRDefault="009F2C57" w:rsidP="0041378F">
            <w:pPr>
              <w:jc w:val="center"/>
              <w:rPr>
                <w:color w:val="FFFFFF"/>
                <w:sz w:val="18"/>
                <w:szCs w:val="18"/>
              </w:rPr>
            </w:pPr>
            <w:r>
              <w:rPr>
                <w:color w:val="FFFFFF"/>
                <w:sz w:val="18"/>
                <w:szCs w:val="18"/>
              </w:rPr>
              <w:t>Description</w:t>
            </w:r>
          </w:p>
        </w:tc>
      </w:tr>
      <w:tr w:rsidR="0052671C" w14:paraId="3D058885" w14:textId="77777777">
        <w:tblPrEx>
          <w:tblCellSpacing w:w="0" w:type="nil"/>
        </w:tblPrEx>
        <w:trPr>
          <w:cantSplit/>
        </w:trPr>
        <w:tc>
          <w:tcPr>
            <w:tcW w:w="1013" w:type="pct"/>
          </w:tcPr>
          <w:p w14:paraId="79E66084" w14:textId="77777777" w:rsidR="0052671C" w:rsidRDefault="0052671C" w:rsidP="00284892">
            <w:pPr>
              <w:rPr>
                <w:b/>
                <w:bCs/>
                <w:color w:val="990033"/>
                <w:sz w:val="18"/>
                <w:szCs w:val="18"/>
              </w:rPr>
            </w:pPr>
            <w:r>
              <w:rPr>
                <w:b/>
                <w:bCs/>
                <w:color w:val="990033"/>
                <w:sz w:val="18"/>
                <w:szCs w:val="18"/>
              </w:rPr>
              <w:t>Intitulé long</w:t>
            </w:r>
          </w:p>
        </w:tc>
        <w:tc>
          <w:tcPr>
            <w:tcW w:w="3987" w:type="pct"/>
          </w:tcPr>
          <w:p w14:paraId="16119ECB" w14:textId="77777777" w:rsidR="0052671C" w:rsidRDefault="006136C7" w:rsidP="0052671C">
            <w:r w:rsidRPr="006136C7">
              <w:t>Le métier de responsable de la sécurité des systèmes d'information : dialogue avec un professionnel</w:t>
            </w:r>
          </w:p>
        </w:tc>
      </w:tr>
      <w:tr w:rsidR="0052671C" w14:paraId="627626A2" w14:textId="77777777">
        <w:tblPrEx>
          <w:tblCellSpacing w:w="0" w:type="nil"/>
        </w:tblPrEx>
        <w:trPr>
          <w:cantSplit/>
        </w:trPr>
        <w:tc>
          <w:tcPr>
            <w:tcW w:w="1013" w:type="pct"/>
          </w:tcPr>
          <w:p w14:paraId="185327B1" w14:textId="77777777" w:rsidR="0052671C" w:rsidRDefault="0052671C" w:rsidP="00284892">
            <w:pPr>
              <w:rPr>
                <w:b/>
                <w:bCs/>
                <w:color w:val="990033"/>
                <w:sz w:val="18"/>
                <w:szCs w:val="18"/>
              </w:rPr>
            </w:pPr>
            <w:r>
              <w:rPr>
                <w:b/>
                <w:bCs/>
                <w:color w:val="990033"/>
                <w:sz w:val="18"/>
                <w:szCs w:val="18"/>
              </w:rPr>
              <w:t>Formation concernée</w:t>
            </w:r>
          </w:p>
        </w:tc>
        <w:tc>
          <w:tcPr>
            <w:tcW w:w="3987" w:type="pct"/>
          </w:tcPr>
          <w:p w14:paraId="49266ED1" w14:textId="77777777" w:rsidR="0052671C" w:rsidRDefault="0052671C" w:rsidP="0052671C">
            <w:r>
              <w:t>BTS Services Informatiques aux Organisations</w:t>
            </w:r>
          </w:p>
        </w:tc>
      </w:tr>
      <w:tr w:rsidR="0052671C" w14:paraId="67C9619B" w14:textId="77777777">
        <w:tblPrEx>
          <w:tblCellSpacing w:w="0" w:type="nil"/>
        </w:tblPrEx>
        <w:trPr>
          <w:cantSplit/>
        </w:trPr>
        <w:tc>
          <w:tcPr>
            <w:tcW w:w="1013" w:type="pct"/>
          </w:tcPr>
          <w:p w14:paraId="69B50577" w14:textId="77777777" w:rsidR="0052671C" w:rsidRDefault="0052671C" w:rsidP="00284892">
            <w:pPr>
              <w:rPr>
                <w:b/>
                <w:bCs/>
                <w:color w:val="990033"/>
                <w:sz w:val="18"/>
                <w:szCs w:val="18"/>
              </w:rPr>
            </w:pPr>
            <w:r>
              <w:rPr>
                <w:b/>
                <w:bCs/>
                <w:color w:val="990033"/>
                <w:sz w:val="18"/>
                <w:szCs w:val="18"/>
              </w:rPr>
              <w:t>Matière</w:t>
            </w:r>
          </w:p>
        </w:tc>
        <w:tc>
          <w:tcPr>
            <w:tcW w:w="3987" w:type="pct"/>
          </w:tcPr>
          <w:p w14:paraId="609FA6A8" w14:textId="002DF505" w:rsidR="0052671C" w:rsidRDefault="00F22F43" w:rsidP="0052671C">
            <w:r w:rsidRPr="00F22F43">
              <w:t>Analyse économique, juridique et managériale des services informatiques</w:t>
            </w:r>
          </w:p>
        </w:tc>
      </w:tr>
      <w:tr w:rsidR="0052671C" w14:paraId="3FE45E6D" w14:textId="77777777">
        <w:tblPrEx>
          <w:tblCellSpacing w:w="0" w:type="nil"/>
        </w:tblPrEx>
        <w:trPr>
          <w:cantSplit/>
        </w:trPr>
        <w:tc>
          <w:tcPr>
            <w:tcW w:w="1013" w:type="pct"/>
          </w:tcPr>
          <w:p w14:paraId="33B26AB3" w14:textId="77777777" w:rsidR="0052671C" w:rsidRDefault="0052671C" w:rsidP="00EC7BF5">
            <w:pPr>
              <w:rPr>
                <w:b/>
                <w:bCs/>
                <w:color w:val="990033"/>
                <w:sz w:val="18"/>
                <w:szCs w:val="18"/>
              </w:rPr>
            </w:pPr>
            <w:r>
              <w:rPr>
                <w:b/>
                <w:bCs/>
                <w:color w:val="990033"/>
                <w:sz w:val="18"/>
                <w:szCs w:val="18"/>
              </w:rPr>
              <w:t>Présentation</w:t>
            </w:r>
          </w:p>
        </w:tc>
        <w:tc>
          <w:tcPr>
            <w:tcW w:w="3987" w:type="pct"/>
          </w:tcPr>
          <w:p w14:paraId="5EB42460" w14:textId="77777777" w:rsidR="0052671C" w:rsidRDefault="0052671C" w:rsidP="0052671C">
            <w:r>
              <w:t>Décrire en quelques phrases les objectifs et la progression</w:t>
            </w:r>
          </w:p>
        </w:tc>
      </w:tr>
      <w:tr w:rsidR="0052671C" w14:paraId="7D8DC99F" w14:textId="77777777">
        <w:tblPrEx>
          <w:tblCellSpacing w:w="0" w:type="nil"/>
        </w:tblPrEx>
        <w:trPr>
          <w:cantSplit/>
        </w:trPr>
        <w:tc>
          <w:tcPr>
            <w:tcW w:w="1013" w:type="pct"/>
          </w:tcPr>
          <w:p w14:paraId="3707567D" w14:textId="77777777" w:rsidR="0052671C" w:rsidRDefault="0052671C" w:rsidP="00284892">
            <w:pPr>
              <w:rPr>
                <w:b/>
                <w:bCs/>
                <w:color w:val="990033"/>
                <w:sz w:val="18"/>
                <w:szCs w:val="18"/>
              </w:rPr>
            </w:pPr>
            <w:r>
              <w:rPr>
                <w:b/>
                <w:bCs/>
                <w:color w:val="990033"/>
                <w:sz w:val="18"/>
                <w:szCs w:val="18"/>
              </w:rPr>
              <w:t>Notions</w:t>
            </w:r>
          </w:p>
        </w:tc>
        <w:tc>
          <w:tcPr>
            <w:tcW w:w="3987" w:type="pct"/>
          </w:tcPr>
          <w:p w14:paraId="426DA562" w14:textId="77777777" w:rsidR="00A40F63" w:rsidRPr="00A40F63" w:rsidRDefault="00A40F63" w:rsidP="00A40F63">
            <w:r w:rsidRPr="00A40F63">
              <w:t>Thème D5 - La sécurité des systèmes d'information </w:t>
            </w:r>
          </w:p>
          <w:p w14:paraId="036E69BC" w14:textId="77777777" w:rsidR="00A40F63" w:rsidRPr="00A40F63" w:rsidRDefault="00A40F63" w:rsidP="00A40F63">
            <w:r w:rsidRPr="00A40F63">
              <w:t>Thème D6 - La responsabilité des prestataires internes et externes du SI</w:t>
            </w:r>
          </w:p>
          <w:p w14:paraId="6B141C47" w14:textId="3DDB0F90" w:rsidR="0052671C" w:rsidRDefault="00A40F63" w:rsidP="00A40F63">
            <w:r w:rsidRPr="00A40F63">
              <w:t>Thème EM 4 - Le système d’information (SI) et les processus de l’organisation (décisionnels, opérationnels)</w:t>
            </w:r>
          </w:p>
        </w:tc>
      </w:tr>
      <w:tr w:rsidR="0052671C" w14:paraId="3BD795FF" w14:textId="77777777">
        <w:tblPrEx>
          <w:tblCellSpacing w:w="0" w:type="nil"/>
        </w:tblPrEx>
        <w:trPr>
          <w:cantSplit/>
        </w:trPr>
        <w:tc>
          <w:tcPr>
            <w:tcW w:w="1013" w:type="pct"/>
          </w:tcPr>
          <w:p w14:paraId="437CE674" w14:textId="77777777" w:rsidR="0052671C" w:rsidRDefault="0052671C" w:rsidP="00284892">
            <w:pPr>
              <w:rPr>
                <w:b/>
                <w:bCs/>
                <w:color w:val="990033"/>
                <w:sz w:val="18"/>
                <w:szCs w:val="18"/>
              </w:rPr>
            </w:pPr>
            <w:r>
              <w:rPr>
                <w:b/>
                <w:bCs/>
                <w:color w:val="990033"/>
                <w:sz w:val="18"/>
                <w:szCs w:val="18"/>
              </w:rPr>
              <w:t>Transversalité</w:t>
            </w:r>
          </w:p>
        </w:tc>
        <w:tc>
          <w:tcPr>
            <w:tcW w:w="3987" w:type="pct"/>
          </w:tcPr>
          <w:p w14:paraId="6D728383" w14:textId="1F27993C" w:rsidR="00DB360E" w:rsidRDefault="00DB360E" w:rsidP="0052671C">
            <w:r>
              <w:t>SI5, SI7, SISR3, SISR4</w:t>
            </w:r>
          </w:p>
          <w:p w14:paraId="29A1B633" w14:textId="611273B5" w:rsidR="00C27934" w:rsidRDefault="00C27934" w:rsidP="00C27934"/>
        </w:tc>
      </w:tr>
      <w:tr w:rsidR="0052671C" w14:paraId="24B01834" w14:textId="77777777">
        <w:tblPrEx>
          <w:tblCellSpacing w:w="0" w:type="nil"/>
        </w:tblPrEx>
        <w:trPr>
          <w:cantSplit/>
        </w:trPr>
        <w:tc>
          <w:tcPr>
            <w:tcW w:w="1013" w:type="pct"/>
          </w:tcPr>
          <w:p w14:paraId="58A23ED0" w14:textId="50500A9B" w:rsidR="0052671C" w:rsidRDefault="0052671C" w:rsidP="00284892">
            <w:pPr>
              <w:rPr>
                <w:b/>
                <w:bCs/>
                <w:color w:val="990033"/>
                <w:sz w:val="18"/>
                <w:szCs w:val="18"/>
              </w:rPr>
            </w:pPr>
            <w:r>
              <w:rPr>
                <w:b/>
                <w:bCs/>
                <w:color w:val="990033"/>
                <w:sz w:val="18"/>
                <w:szCs w:val="18"/>
              </w:rPr>
              <w:t>Pré-requis</w:t>
            </w:r>
          </w:p>
        </w:tc>
        <w:tc>
          <w:tcPr>
            <w:tcW w:w="3987" w:type="pct"/>
          </w:tcPr>
          <w:p w14:paraId="2D36F1DE" w14:textId="77777777" w:rsidR="00F517D6" w:rsidRDefault="00F517D6" w:rsidP="0052671C">
            <w:r>
              <w:t>Différents types de contrats de travail (D2.2)</w:t>
            </w:r>
          </w:p>
          <w:p w14:paraId="5AC2FA2A" w14:textId="77777777" w:rsidR="0052671C" w:rsidRDefault="00C27934" w:rsidP="0052671C">
            <w:r>
              <w:t>Principes généraux des contrats (D3.1)</w:t>
            </w:r>
          </w:p>
          <w:p w14:paraId="47E3937F" w14:textId="77777777" w:rsidR="00C27934" w:rsidRDefault="00C27934" w:rsidP="0052671C">
            <w:r>
              <w:t>Les différents types de contrats liés à la production et la fourniture de services (D3.2)</w:t>
            </w:r>
          </w:p>
          <w:p w14:paraId="32844AA9" w14:textId="61361FAF" w:rsidR="00F517D6" w:rsidRDefault="00F517D6" w:rsidP="0052671C">
            <w:r>
              <w:t>Le choix d’externaliser, l’échange et le contrat (EM1.4)</w:t>
            </w:r>
          </w:p>
          <w:p w14:paraId="746A5FB4" w14:textId="7A1E548D" w:rsidR="00F517D6" w:rsidRDefault="00F517D6" w:rsidP="0052671C">
            <w:r>
              <w:t>Le rôle des normes et standards dans le secteur informatique (EM2.3)</w:t>
            </w:r>
          </w:p>
          <w:p w14:paraId="63508FF8" w14:textId="73922007" w:rsidR="00C27934" w:rsidRDefault="00C27934" w:rsidP="0052671C"/>
        </w:tc>
      </w:tr>
      <w:tr w:rsidR="0052671C" w14:paraId="6FCF7A08" w14:textId="77777777">
        <w:tblPrEx>
          <w:tblCellSpacing w:w="0" w:type="nil"/>
        </w:tblPrEx>
        <w:trPr>
          <w:cantSplit/>
        </w:trPr>
        <w:tc>
          <w:tcPr>
            <w:tcW w:w="1013" w:type="pct"/>
          </w:tcPr>
          <w:p w14:paraId="1CAC98A8" w14:textId="77777777" w:rsidR="0052671C" w:rsidRDefault="0052671C" w:rsidP="00284892">
            <w:pPr>
              <w:rPr>
                <w:b/>
                <w:bCs/>
                <w:color w:val="990033"/>
                <w:sz w:val="18"/>
                <w:szCs w:val="18"/>
              </w:rPr>
            </w:pPr>
            <w:r>
              <w:rPr>
                <w:b/>
                <w:bCs/>
                <w:color w:val="990033"/>
                <w:sz w:val="18"/>
                <w:szCs w:val="18"/>
              </w:rPr>
              <w:t>Mots-clés</w:t>
            </w:r>
          </w:p>
        </w:tc>
        <w:tc>
          <w:tcPr>
            <w:tcW w:w="3987" w:type="pct"/>
          </w:tcPr>
          <w:p w14:paraId="24691ECE" w14:textId="7A3C2FD4" w:rsidR="0052671C" w:rsidRDefault="00C27934" w:rsidP="00C27934">
            <w:r>
              <w:t xml:space="preserve"> Système d’information ; sécurité informatique ; charte informatique ; patrimoine informationnel ; protection des données ; responsabilité professionnelle, contractuelle, pénale ; contrat ; externalisation informatique.</w:t>
            </w:r>
          </w:p>
        </w:tc>
      </w:tr>
      <w:tr w:rsidR="0052671C" w14:paraId="7FE4E2FA" w14:textId="77777777">
        <w:tblPrEx>
          <w:tblCellSpacing w:w="0" w:type="nil"/>
        </w:tblPrEx>
        <w:trPr>
          <w:cantSplit/>
        </w:trPr>
        <w:tc>
          <w:tcPr>
            <w:tcW w:w="1013" w:type="pct"/>
          </w:tcPr>
          <w:p w14:paraId="1AD77B64" w14:textId="77777777" w:rsidR="0052671C" w:rsidRDefault="0052671C" w:rsidP="00284892">
            <w:pPr>
              <w:rPr>
                <w:b/>
                <w:bCs/>
                <w:color w:val="990033"/>
                <w:sz w:val="18"/>
                <w:szCs w:val="18"/>
              </w:rPr>
            </w:pPr>
            <w:bookmarkStart w:id="0" w:name="_GoBack"/>
            <w:bookmarkEnd w:id="0"/>
            <w:r>
              <w:rPr>
                <w:b/>
                <w:bCs/>
                <w:color w:val="990033"/>
                <w:sz w:val="18"/>
                <w:szCs w:val="18"/>
              </w:rPr>
              <w:t>Auteur(es)</w:t>
            </w:r>
          </w:p>
        </w:tc>
        <w:tc>
          <w:tcPr>
            <w:tcW w:w="3987" w:type="pct"/>
          </w:tcPr>
          <w:p w14:paraId="57A56A1E" w14:textId="3FC50990" w:rsidR="0052671C" w:rsidRDefault="001A19F4" w:rsidP="00CC53CE">
            <w:r>
              <w:t xml:space="preserve">Sylvie Vonarx. Remerciements </w:t>
            </w:r>
            <w:r w:rsidR="00CC53CE">
              <w:t>à</w:t>
            </w:r>
            <w:r w:rsidRPr="001A19F4">
              <w:t xml:space="preserve"> </w:t>
            </w:r>
            <w:r>
              <w:t>Y.</w:t>
            </w:r>
            <w:r w:rsidRPr="001A19F4">
              <w:t xml:space="preserve"> Barrau, </w:t>
            </w:r>
            <w:r>
              <w:t>A.</w:t>
            </w:r>
            <w:r w:rsidRPr="001A19F4">
              <w:t xml:space="preserve"> Guillon</w:t>
            </w:r>
            <w:r>
              <w:t>-Drouelle, M. L’Helguen et A</w:t>
            </w:r>
            <w:r w:rsidRPr="001A19F4">
              <w:t>. Osswald pour leurs lectures, remarques et modifications fructueuses</w:t>
            </w:r>
            <w:r>
              <w:t>.</w:t>
            </w:r>
          </w:p>
        </w:tc>
      </w:tr>
      <w:tr w:rsidR="0052671C" w14:paraId="311A9F99" w14:textId="77777777">
        <w:tblPrEx>
          <w:tblCellSpacing w:w="0" w:type="nil"/>
        </w:tblPrEx>
        <w:trPr>
          <w:cantSplit/>
        </w:trPr>
        <w:tc>
          <w:tcPr>
            <w:tcW w:w="1013" w:type="pct"/>
          </w:tcPr>
          <w:p w14:paraId="0AE4881C" w14:textId="77777777" w:rsidR="0052671C" w:rsidRDefault="0052671C" w:rsidP="00284892">
            <w:pPr>
              <w:rPr>
                <w:b/>
                <w:bCs/>
                <w:color w:val="990033"/>
              </w:rPr>
            </w:pPr>
            <w:r>
              <w:rPr>
                <w:b/>
                <w:bCs/>
                <w:color w:val="990033"/>
              </w:rPr>
              <w:t>Version</w:t>
            </w:r>
          </w:p>
        </w:tc>
        <w:tc>
          <w:tcPr>
            <w:tcW w:w="3987" w:type="pct"/>
          </w:tcPr>
          <w:p w14:paraId="7C46543D" w14:textId="77777777" w:rsidR="0052671C" w:rsidRDefault="0052671C" w:rsidP="0052671C">
            <w:r>
              <w:t>v 1.0</w:t>
            </w:r>
          </w:p>
        </w:tc>
      </w:tr>
      <w:tr w:rsidR="0052671C" w14:paraId="1A8E597A" w14:textId="77777777">
        <w:tblPrEx>
          <w:tblCellSpacing w:w="0" w:type="nil"/>
        </w:tblPrEx>
        <w:trPr>
          <w:cantSplit/>
        </w:trPr>
        <w:tc>
          <w:tcPr>
            <w:tcW w:w="1013" w:type="pct"/>
          </w:tcPr>
          <w:p w14:paraId="656978BC" w14:textId="77777777" w:rsidR="0052671C" w:rsidRDefault="0052671C" w:rsidP="00DB360E">
            <w:pPr>
              <w:jc w:val="left"/>
              <w:rPr>
                <w:b/>
                <w:bCs/>
                <w:color w:val="990033"/>
              </w:rPr>
            </w:pPr>
            <w:r>
              <w:rPr>
                <w:b/>
                <w:bCs/>
                <w:color w:val="990033"/>
              </w:rPr>
              <w:t>Date de publication</w:t>
            </w:r>
          </w:p>
        </w:tc>
        <w:tc>
          <w:tcPr>
            <w:tcW w:w="3987" w:type="pct"/>
          </w:tcPr>
          <w:p w14:paraId="1A49C16E" w14:textId="61FAC96B" w:rsidR="0052671C" w:rsidRDefault="00016C2A" w:rsidP="0052671C">
            <w:r>
              <w:t>Novembre</w:t>
            </w:r>
            <w:r w:rsidR="0052671C">
              <w:t xml:space="preserve"> 2015</w:t>
            </w:r>
          </w:p>
        </w:tc>
      </w:tr>
    </w:tbl>
    <w:p w14:paraId="620B5FDB" w14:textId="77777777" w:rsidR="00D927D1" w:rsidRDefault="00D927D1" w:rsidP="00D927D1"/>
    <w:p w14:paraId="3A88A64D" w14:textId="77777777" w:rsidR="0052671C" w:rsidRDefault="0052671C" w:rsidP="0052671C"/>
    <w:p w14:paraId="2760BB2E" w14:textId="77777777" w:rsidR="00FA34B5" w:rsidRDefault="00FA34B5" w:rsidP="00EC7BF5"/>
    <w:p w14:paraId="2F4FC816" w14:textId="6388F933" w:rsidR="005E02D2" w:rsidRDefault="00FA34B5" w:rsidP="0020520C">
      <w:pPr>
        <w:rPr>
          <w:color w:val="008000"/>
        </w:rPr>
      </w:pPr>
      <w:r>
        <w:br w:type="page"/>
      </w:r>
    </w:p>
    <w:p w14:paraId="469D1361" w14:textId="1789D070" w:rsidR="006136C7" w:rsidRPr="005E02D2" w:rsidRDefault="005E02D2" w:rsidP="005E02D2">
      <w:pPr>
        <w:pStyle w:val="titrepartie"/>
      </w:pPr>
      <w:r w:rsidRPr="005E02D2">
        <w:lastRenderedPageBreak/>
        <w:t>Un responsable Systèmes et sécurité évoque son métier</w:t>
      </w:r>
    </w:p>
    <w:p w14:paraId="3E65BF65" w14:textId="3393456A" w:rsidR="005E02D2" w:rsidRDefault="005E02D2" w:rsidP="005E02D2">
      <w:pPr>
        <w:pStyle w:val="Titre4"/>
        <w:numPr>
          <w:ilvl w:val="3"/>
          <w:numId w:val="42"/>
        </w:numPr>
      </w:pPr>
      <w:r>
        <w:t>Préambule</w:t>
      </w:r>
    </w:p>
    <w:p w14:paraId="1B65C38D" w14:textId="77777777" w:rsidR="006136C7" w:rsidRDefault="006136C7" w:rsidP="0020520C">
      <w:pPr>
        <w:rPr>
          <w:color w:val="008000"/>
        </w:rPr>
      </w:pPr>
    </w:p>
    <w:p w14:paraId="4B2FF1F0" w14:textId="407778DE" w:rsidR="006136C7" w:rsidRPr="005E02D2" w:rsidRDefault="005E02D2" w:rsidP="0020520C">
      <w:pPr>
        <w:pStyle w:val="Titre5"/>
      </w:pPr>
      <w:r w:rsidRPr="005E02D2">
        <w:t>État des lieux : De nouveaux enjeux pour les responsables informatiques</w:t>
      </w:r>
    </w:p>
    <w:p w14:paraId="09615364" w14:textId="77777777" w:rsidR="0020520C" w:rsidRDefault="0020520C" w:rsidP="00CC6F0D"/>
    <w:p w14:paraId="282C50CD" w14:textId="6B762A5D" w:rsidR="00A4244F" w:rsidRPr="00F84BEC" w:rsidRDefault="006136C7" w:rsidP="00A4244F">
      <w:pPr>
        <w:spacing w:after="240"/>
        <w:rPr>
          <w:rStyle w:val="st"/>
          <w:rFonts w:ascii="Times New Roman" w:hAnsi="Times New Roman" w:cs="Times New Roman"/>
          <w:i/>
          <w:sz w:val="24"/>
          <w:szCs w:val="24"/>
        </w:rPr>
      </w:pPr>
      <w:r>
        <w:rPr>
          <w:rStyle w:val="st"/>
          <w:rFonts w:ascii="Times New Roman" w:hAnsi="Times New Roman" w:cs="Times New Roman"/>
          <w:i/>
          <w:sz w:val="24"/>
          <w:szCs w:val="24"/>
        </w:rPr>
        <w:t xml:space="preserve">Cet état des lieux a pour but de cerner les « contours » du </w:t>
      </w:r>
      <w:r w:rsidRPr="00F76A6D">
        <w:rPr>
          <w:rStyle w:val="st"/>
          <w:rFonts w:ascii="Times New Roman" w:hAnsi="Times New Roman" w:cs="Times New Roman"/>
          <w:b/>
          <w:i/>
          <w:sz w:val="24"/>
          <w:szCs w:val="24"/>
        </w:rPr>
        <w:t>métier du responsable informatique</w:t>
      </w:r>
      <w:r>
        <w:rPr>
          <w:rStyle w:val="st"/>
          <w:rFonts w:ascii="Times New Roman" w:hAnsi="Times New Roman" w:cs="Times New Roman"/>
          <w:i/>
          <w:sz w:val="24"/>
          <w:szCs w:val="24"/>
        </w:rPr>
        <w:t xml:space="preserve">  qui intervient dans un </w:t>
      </w:r>
      <w:r w:rsidRPr="00F76A6D">
        <w:rPr>
          <w:rStyle w:val="st"/>
          <w:rFonts w:ascii="Times New Roman" w:hAnsi="Times New Roman" w:cs="Times New Roman"/>
          <w:b/>
          <w:i/>
          <w:sz w:val="24"/>
          <w:szCs w:val="24"/>
        </w:rPr>
        <w:t xml:space="preserve">contexte </w:t>
      </w:r>
      <w:r>
        <w:rPr>
          <w:rStyle w:val="st"/>
          <w:rFonts w:ascii="Times New Roman" w:hAnsi="Times New Roman" w:cs="Times New Roman"/>
          <w:b/>
          <w:i/>
          <w:sz w:val="24"/>
          <w:szCs w:val="24"/>
        </w:rPr>
        <w:t xml:space="preserve">très </w:t>
      </w:r>
      <w:r w:rsidRPr="00F76A6D">
        <w:rPr>
          <w:rStyle w:val="st"/>
          <w:rFonts w:ascii="Times New Roman" w:hAnsi="Times New Roman" w:cs="Times New Roman"/>
          <w:b/>
          <w:i/>
          <w:sz w:val="24"/>
          <w:szCs w:val="24"/>
        </w:rPr>
        <w:t>évolutif</w:t>
      </w:r>
      <w:r>
        <w:rPr>
          <w:rStyle w:val="st"/>
          <w:rFonts w:ascii="Times New Roman" w:hAnsi="Times New Roman" w:cs="Times New Roman"/>
          <w:i/>
          <w:sz w:val="24"/>
          <w:szCs w:val="24"/>
        </w:rPr>
        <w:t xml:space="preserve"> qui connaît des avancées technologiques permanentes.</w:t>
      </w:r>
    </w:p>
    <w:p w14:paraId="34DCCEE6" w14:textId="3939430A" w:rsidR="006136C7" w:rsidRDefault="006136C7" w:rsidP="00A4244F">
      <w:pPr>
        <w:spacing w:after="240"/>
        <w:rPr>
          <w:rStyle w:val="st"/>
          <w:rFonts w:ascii="Times New Roman" w:hAnsi="Times New Roman" w:cs="Times New Roman"/>
          <w:sz w:val="24"/>
          <w:szCs w:val="24"/>
        </w:rPr>
      </w:pPr>
      <w:r>
        <w:rPr>
          <w:rStyle w:val="st"/>
          <w:rFonts w:ascii="Times New Roman" w:hAnsi="Times New Roman" w:cs="Times New Roman"/>
          <w:sz w:val="24"/>
          <w:szCs w:val="24"/>
        </w:rPr>
        <w:t xml:space="preserve">Face aux </w:t>
      </w:r>
      <w:r w:rsidRPr="0076725B">
        <w:rPr>
          <w:rStyle w:val="st"/>
          <w:rFonts w:ascii="Times New Roman" w:hAnsi="Times New Roman" w:cs="Times New Roman"/>
          <w:b/>
          <w:sz w:val="24"/>
          <w:szCs w:val="24"/>
        </w:rPr>
        <w:t>évolution</w:t>
      </w:r>
      <w:r>
        <w:rPr>
          <w:rStyle w:val="st"/>
          <w:rFonts w:ascii="Times New Roman" w:hAnsi="Times New Roman" w:cs="Times New Roman"/>
          <w:b/>
          <w:sz w:val="24"/>
          <w:szCs w:val="24"/>
        </w:rPr>
        <w:t>s</w:t>
      </w:r>
      <w:r w:rsidRPr="0076725B">
        <w:rPr>
          <w:rStyle w:val="st"/>
          <w:rFonts w:ascii="Times New Roman" w:hAnsi="Times New Roman" w:cs="Times New Roman"/>
          <w:b/>
          <w:sz w:val="24"/>
          <w:szCs w:val="24"/>
        </w:rPr>
        <w:t xml:space="preserve"> technologique</w:t>
      </w:r>
      <w:r>
        <w:rPr>
          <w:rStyle w:val="st"/>
          <w:rFonts w:ascii="Times New Roman" w:hAnsi="Times New Roman" w:cs="Times New Roman"/>
          <w:b/>
          <w:sz w:val="24"/>
          <w:szCs w:val="24"/>
        </w:rPr>
        <w:t>s, à la virtualisation</w:t>
      </w:r>
      <w:r>
        <w:rPr>
          <w:rStyle w:val="st"/>
          <w:rFonts w:ascii="Times New Roman" w:hAnsi="Times New Roman" w:cs="Times New Roman"/>
          <w:sz w:val="24"/>
          <w:szCs w:val="24"/>
        </w:rPr>
        <w:t xml:space="preserve"> (</w:t>
      </w:r>
      <w:r w:rsidRPr="00370EC6">
        <w:rPr>
          <w:rStyle w:val="st"/>
          <w:rFonts w:ascii="Times New Roman" w:hAnsi="Times New Roman" w:cs="Times New Roman"/>
          <w:i/>
          <w:iCs/>
          <w:sz w:val="24"/>
          <w:szCs w:val="24"/>
        </w:rPr>
        <w:t>smartphones</w:t>
      </w:r>
      <w:r>
        <w:rPr>
          <w:rStyle w:val="st"/>
          <w:rFonts w:ascii="Times New Roman" w:hAnsi="Times New Roman" w:cs="Times New Roman"/>
          <w:i/>
          <w:iCs/>
          <w:sz w:val="24"/>
          <w:szCs w:val="24"/>
        </w:rPr>
        <w:t> </w:t>
      </w:r>
      <w:r>
        <w:rPr>
          <w:rStyle w:val="st"/>
          <w:rFonts w:ascii="Times New Roman" w:hAnsi="Times New Roman" w:cs="Times New Roman"/>
          <w:sz w:val="24"/>
          <w:szCs w:val="24"/>
        </w:rPr>
        <w:t xml:space="preserve"> plus performants, connectés et multi usages, </w:t>
      </w:r>
      <w:r w:rsidRPr="008845B1">
        <w:rPr>
          <w:rStyle w:val="st"/>
          <w:rFonts w:ascii="Times New Roman" w:hAnsi="Times New Roman" w:cs="Times New Roman"/>
          <w:sz w:val="24"/>
          <w:szCs w:val="24"/>
        </w:rPr>
        <w:t xml:space="preserve">tablettes, services </w:t>
      </w:r>
      <w:r w:rsidRPr="00370EC6">
        <w:rPr>
          <w:rStyle w:val="st"/>
          <w:rFonts w:ascii="Times New Roman" w:hAnsi="Times New Roman" w:cs="Times New Roman"/>
          <w:i/>
          <w:iCs/>
          <w:sz w:val="24"/>
          <w:szCs w:val="24"/>
        </w:rPr>
        <w:t>cloud</w:t>
      </w:r>
      <w:r>
        <w:rPr>
          <w:rStyle w:val="st"/>
          <w:rFonts w:ascii="Times New Roman" w:hAnsi="Times New Roman" w:cs="Times New Roman"/>
          <w:i/>
          <w:iCs/>
          <w:sz w:val="24"/>
          <w:szCs w:val="24"/>
        </w:rPr>
        <w:t> </w:t>
      </w:r>
      <w:r>
        <w:rPr>
          <w:rStyle w:val="st"/>
          <w:rFonts w:ascii="Times New Roman" w:hAnsi="Times New Roman" w:cs="Times New Roman"/>
          <w:sz w:val="24"/>
          <w:szCs w:val="24"/>
        </w:rPr>
        <w:t>et réseaux sociaux) ainsi que face à la criminalité informatique</w:t>
      </w:r>
      <w:r w:rsidRPr="008845B1">
        <w:rPr>
          <w:rStyle w:val="st"/>
          <w:rFonts w:ascii="Times New Roman" w:hAnsi="Times New Roman" w:cs="Times New Roman"/>
          <w:sz w:val="24"/>
          <w:szCs w:val="24"/>
        </w:rPr>
        <w:t xml:space="preserve"> </w:t>
      </w:r>
      <w:r>
        <w:rPr>
          <w:rStyle w:val="st"/>
          <w:rFonts w:ascii="Times New Roman" w:hAnsi="Times New Roman" w:cs="Times New Roman"/>
          <w:sz w:val="24"/>
          <w:szCs w:val="24"/>
        </w:rPr>
        <w:t>dont les risques sont avérés</w:t>
      </w:r>
      <w:r w:rsidRPr="008845B1">
        <w:rPr>
          <w:rStyle w:val="st"/>
          <w:rFonts w:ascii="Times New Roman" w:hAnsi="Times New Roman" w:cs="Times New Roman"/>
          <w:sz w:val="24"/>
          <w:szCs w:val="24"/>
        </w:rPr>
        <w:t xml:space="preserve">, de nouveaux enjeux </w:t>
      </w:r>
      <w:r>
        <w:rPr>
          <w:rStyle w:val="st"/>
          <w:rFonts w:ascii="Times New Roman" w:hAnsi="Times New Roman" w:cs="Times New Roman"/>
          <w:sz w:val="24"/>
          <w:szCs w:val="24"/>
        </w:rPr>
        <w:t xml:space="preserve">apparaissent qui </w:t>
      </w:r>
      <w:r w:rsidRPr="008845B1">
        <w:rPr>
          <w:rStyle w:val="st"/>
          <w:rFonts w:ascii="Times New Roman" w:hAnsi="Times New Roman" w:cs="Times New Roman"/>
          <w:sz w:val="24"/>
          <w:szCs w:val="24"/>
        </w:rPr>
        <w:t>amènent les organisat</w:t>
      </w:r>
      <w:r w:rsidR="00CC53CE">
        <w:rPr>
          <w:rStyle w:val="st"/>
          <w:rFonts w:ascii="Times New Roman" w:hAnsi="Times New Roman" w:cs="Times New Roman"/>
          <w:sz w:val="24"/>
          <w:szCs w:val="24"/>
        </w:rPr>
        <w:t xml:space="preserve">ions non seulement </w:t>
      </w:r>
      <w:r>
        <w:rPr>
          <w:rStyle w:val="st"/>
          <w:rFonts w:ascii="Times New Roman" w:hAnsi="Times New Roman" w:cs="Times New Roman"/>
          <w:sz w:val="24"/>
          <w:szCs w:val="24"/>
        </w:rPr>
        <w:t xml:space="preserve">à prendre conscience des menaces </w:t>
      </w:r>
      <w:r w:rsidRPr="008845B1">
        <w:rPr>
          <w:rStyle w:val="st"/>
          <w:rFonts w:ascii="Times New Roman" w:hAnsi="Times New Roman" w:cs="Times New Roman"/>
          <w:sz w:val="24"/>
          <w:szCs w:val="24"/>
        </w:rPr>
        <w:t>mais aussi à déployer</w:t>
      </w:r>
      <w:r>
        <w:rPr>
          <w:rStyle w:val="st"/>
          <w:rFonts w:ascii="Times New Roman" w:hAnsi="Times New Roman" w:cs="Times New Roman"/>
          <w:sz w:val="24"/>
          <w:szCs w:val="24"/>
        </w:rPr>
        <w:t>, par anticipation,</w:t>
      </w:r>
      <w:r w:rsidRPr="008845B1">
        <w:rPr>
          <w:rStyle w:val="st"/>
          <w:rFonts w:ascii="Times New Roman" w:hAnsi="Times New Roman" w:cs="Times New Roman"/>
          <w:sz w:val="24"/>
          <w:szCs w:val="24"/>
        </w:rPr>
        <w:t xml:space="preserve"> </w:t>
      </w:r>
      <w:r w:rsidR="00CC53CE">
        <w:rPr>
          <w:rStyle w:val="st"/>
          <w:rFonts w:ascii="Times New Roman" w:hAnsi="Times New Roman" w:cs="Times New Roman"/>
          <w:b/>
          <w:sz w:val="24"/>
          <w:szCs w:val="24"/>
        </w:rPr>
        <w:t>une politique</w:t>
      </w:r>
      <w:r w:rsidRPr="0076725B">
        <w:rPr>
          <w:rStyle w:val="st"/>
          <w:rFonts w:ascii="Times New Roman" w:hAnsi="Times New Roman" w:cs="Times New Roman"/>
          <w:b/>
          <w:sz w:val="24"/>
          <w:szCs w:val="24"/>
        </w:rPr>
        <w:t xml:space="preserve"> efficiente de gestion des risques et de sécurité</w:t>
      </w:r>
      <w:r w:rsidRPr="008845B1">
        <w:rPr>
          <w:rStyle w:val="st"/>
          <w:rFonts w:ascii="Times New Roman" w:hAnsi="Times New Roman" w:cs="Times New Roman"/>
          <w:sz w:val="24"/>
          <w:szCs w:val="24"/>
        </w:rPr>
        <w:t xml:space="preserve">.  </w:t>
      </w:r>
      <w:r w:rsidRPr="008845B1">
        <w:rPr>
          <w:rFonts w:ascii="Times New Roman" w:hAnsi="Times New Roman" w:cs="Times New Roman"/>
          <w:sz w:val="24"/>
          <w:szCs w:val="24"/>
        </w:rPr>
        <w:t xml:space="preserve">Les enjeux de </w:t>
      </w:r>
      <w:r w:rsidRPr="00E238FD">
        <w:rPr>
          <w:rFonts w:ascii="Times New Roman" w:hAnsi="Times New Roman" w:cs="Times New Roman"/>
          <w:b/>
          <w:sz w:val="24"/>
          <w:szCs w:val="24"/>
        </w:rPr>
        <w:t>la sécurité informatique</w:t>
      </w:r>
      <w:r>
        <w:rPr>
          <w:rFonts w:ascii="Times New Roman" w:hAnsi="Times New Roman" w:cs="Times New Roman"/>
          <w:sz w:val="24"/>
          <w:szCs w:val="24"/>
        </w:rPr>
        <w:t xml:space="preserve"> sont au cœur de la stratégie des organisations afin de </w:t>
      </w:r>
      <w:r w:rsidRPr="0076725B">
        <w:rPr>
          <w:rFonts w:ascii="Times New Roman" w:hAnsi="Times New Roman" w:cs="Times New Roman"/>
          <w:b/>
          <w:sz w:val="24"/>
          <w:szCs w:val="24"/>
        </w:rPr>
        <w:t>protéger le</w:t>
      </w:r>
      <w:r>
        <w:rPr>
          <w:rFonts w:ascii="Times New Roman" w:hAnsi="Times New Roman" w:cs="Times New Roman"/>
          <w:b/>
          <w:sz w:val="24"/>
          <w:szCs w:val="24"/>
        </w:rPr>
        <w:t xml:space="preserve"> patrimoine informationnel</w:t>
      </w:r>
      <w:r w:rsidRPr="0076725B">
        <w:rPr>
          <w:rStyle w:val="st"/>
          <w:rFonts w:ascii="Times New Roman" w:hAnsi="Times New Roman" w:cs="Times New Roman"/>
          <w:b/>
          <w:sz w:val="24"/>
          <w:szCs w:val="24"/>
        </w:rPr>
        <w:t xml:space="preserve"> et de respecter les obligations légales</w:t>
      </w:r>
      <w:r>
        <w:rPr>
          <w:rStyle w:val="st"/>
          <w:rFonts w:ascii="Times New Roman" w:hAnsi="Times New Roman" w:cs="Times New Roman"/>
          <w:sz w:val="24"/>
          <w:szCs w:val="24"/>
        </w:rPr>
        <w:t xml:space="preserve"> concernant non seulement les données à caractère personnel </w:t>
      </w:r>
      <w:r w:rsidR="00D619A8" w:rsidRPr="00D619A8">
        <w:rPr>
          <w:rFonts w:ascii="Times New Roman" w:hAnsi="Times New Roman" w:cs="Times New Roman"/>
          <w:sz w:val="24"/>
          <w:szCs w:val="24"/>
        </w:rPr>
        <w:t>mais, de manière générale, toute information issue d’un traitement informatique</w:t>
      </w:r>
      <w:r>
        <w:rPr>
          <w:rStyle w:val="st"/>
          <w:rFonts w:ascii="Times New Roman" w:hAnsi="Times New Roman" w:cs="Times New Roman"/>
          <w:sz w:val="24"/>
          <w:szCs w:val="24"/>
        </w:rPr>
        <w:t xml:space="preserve">. </w:t>
      </w:r>
      <w:r w:rsidRPr="0076725B">
        <w:rPr>
          <w:rStyle w:val="st"/>
          <w:rFonts w:ascii="Times New Roman" w:hAnsi="Times New Roman" w:cs="Times New Roman"/>
          <w:b/>
          <w:sz w:val="24"/>
          <w:szCs w:val="24"/>
        </w:rPr>
        <w:t>La croissance exponentielle</w:t>
      </w:r>
      <w:r w:rsidRPr="008845B1">
        <w:rPr>
          <w:rStyle w:val="st"/>
          <w:rFonts w:ascii="Times New Roman" w:hAnsi="Times New Roman" w:cs="Times New Roman"/>
          <w:sz w:val="24"/>
          <w:szCs w:val="24"/>
        </w:rPr>
        <w:t xml:space="preserve"> des attaques, le vol</w:t>
      </w:r>
      <w:r>
        <w:rPr>
          <w:rStyle w:val="st"/>
          <w:rFonts w:ascii="Times New Roman" w:hAnsi="Times New Roman" w:cs="Times New Roman"/>
          <w:sz w:val="24"/>
          <w:szCs w:val="24"/>
        </w:rPr>
        <w:t xml:space="preserve"> et la perte</w:t>
      </w:r>
      <w:r w:rsidRPr="008845B1">
        <w:rPr>
          <w:rStyle w:val="st"/>
          <w:rFonts w:ascii="Times New Roman" w:hAnsi="Times New Roman" w:cs="Times New Roman"/>
          <w:sz w:val="24"/>
          <w:szCs w:val="24"/>
        </w:rPr>
        <w:t xml:space="preserve"> de données, </w:t>
      </w:r>
      <w:r>
        <w:rPr>
          <w:rStyle w:val="st"/>
          <w:rFonts w:ascii="Times New Roman" w:hAnsi="Times New Roman" w:cs="Times New Roman"/>
          <w:sz w:val="24"/>
          <w:szCs w:val="24"/>
        </w:rPr>
        <w:t xml:space="preserve">les intrusions dans les systèmes d’information, une panne d’électricité dans un  </w:t>
      </w:r>
      <w:r w:rsidRPr="00DE0E67">
        <w:rPr>
          <w:rStyle w:val="st"/>
          <w:rFonts w:ascii="Times New Roman" w:hAnsi="Times New Roman" w:cs="Times New Roman"/>
          <w:i/>
          <w:sz w:val="24"/>
          <w:szCs w:val="24"/>
        </w:rPr>
        <w:t>datacenter</w:t>
      </w:r>
      <w:r>
        <w:rPr>
          <w:rStyle w:val="Marquenotebasdepage"/>
          <w:rFonts w:ascii="Times New Roman" w:hAnsi="Times New Roman" w:cs="Times New Roman"/>
          <w:i/>
          <w:sz w:val="24"/>
          <w:szCs w:val="24"/>
        </w:rPr>
        <w:footnoteReference w:id="1"/>
      </w:r>
      <w:r>
        <w:rPr>
          <w:rStyle w:val="st"/>
          <w:rFonts w:ascii="Times New Roman" w:hAnsi="Times New Roman" w:cs="Times New Roman"/>
          <w:i/>
          <w:sz w:val="24"/>
          <w:szCs w:val="24"/>
        </w:rPr>
        <w:t xml:space="preserve"> </w:t>
      </w:r>
      <w:r>
        <w:rPr>
          <w:rStyle w:val="st"/>
          <w:rFonts w:ascii="Times New Roman" w:hAnsi="Times New Roman" w:cs="Times New Roman"/>
          <w:sz w:val="24"/>
          <w:szCs w:val="24"/>
        </w:rPr>
        <w:t xml:space="preserve"> ou un incendie, une inondation, tous ces dangers sont de plus en plus prégnants et ne peuvent plus être ignorés.</w:t>
      </w:r>
    </w:p>
    <w:p w14:paraId="15FA0D06" w14:textId="64CDAC46" w:rsidR="006136C7" w:rsidRPr="00567022" w:rsidRDefault="006136C7" w:rsidP="00A4244F">
      <w:pPr>
        <w:spacing w:after="240"/>
        <w:rPr>
          <w:rFonts w:ascii="Times New Roman" w:hAnsi="Times New Roman" w:cs="Times New Roman"/>
          <w:sz w:val="24"/>
          <w:szCs w:val="24"/>
        </w:rPr>
      </w:pPr>
      <w:r>
        <w:rPr>
          <w:rStyle w:val="st"/>
          <w:rFonts w:ascii="Times New Roman" w:hAnsi="Times New Roman" w:cs="Times New Roman"/>
          <w:sz w:val="24"/>
          <w:szCs w:val="24"/>
        </w:rPr>
        <w:t xml:space="preserve">Aussi, en raison de </w:t>
      </w:r>
      <w:r w:rsidRPr="004E567E">
        <w:rPr>
          <w:rStyle w:val="st"/>
          <w:rFonts w:ascii="Times New Roman" w:hAnsi="Times New Roman" w:cs="Times New Roman"/>
          <w:b/>
          <w:sz w:val="24"/>
          <w:szCs w:val="24"/>
        </w:rPr>
        <w:t>l’évolution des usages et pratiques</w:t>
      </w:r>
      <w:r>
        <w:rPr>
          <w:rStyle w:val="st"/>
          <w:rFonts w:ascii="Times New Roman" w:hAnsi="Times New Roman" w:cs="Times New Roman"/>
          <w:sz w:val="24"/>
          <w:szCs w:val="24"/>
        </w:rPr>
        <w:t xml:space="preserve">, la </w:t>
      </w:r>
      <w:r>
        <w:rPr>
          <w:rStyle w:val="st"/>
          <w:rFonts w:ascii="Times New Roman" w:hAnsi="Times New Roman" w:cs="Times New Roman"/>
          <w:b/>
          <w:sz w:val="24"/>
          <w:szCs w:val="24"/>
        </w:rPr>
        <w:t>barrière périmétrique</w:t>
      </w:r>
      <w:r w:rsidRPr="0076725B">
        <w:rPr>
          <w:rStyle w:val="st"/>
          <w:rFonts w:ascii="Times New Roman" w:hAnsi="Times New Roman" w:cs="Times New Roman"/>
          <w:b/>
          <w:sz w:val="24"/>
          <w:szCs w:val="24"/>
        </w:rPr>
        <w:t xml:space="preserve"> des infrastructures</w:t>
      </w:r>
      <w:r>
        <w:rPr>
          <w:rStyle w:val="st"/>
          <w:rFonts w:ascii="Times New Roman" w:hAnsi="Times New Roman" w:cs="Times New Roman"/>
          <w:sz w:val="24"/>
          <w:szCs w:val="24"/>
        </w:rPr>
        <w:t xml:space="preserve"> disparaît-elle avec la multiplication des plateformes mobiles et le développement  de l’informatique en nuage </w:t>
      </w:r>
      <w:r w:rsidR="00282FFF">
        <w:rPr>
          <w:rStyle w:val="st"/>
          <w:rFonts w:ascii="Times New Roman" w:hAnsi="Times New Roman" w:cs="Times New Roman"/>
          <w:sz w:val="24"/>
          <w:szCs w:val="24"/>
        </w:rPr>
        <w:t>(</w:t>
      </w:r>
      <w:r w:rsidRPr="008D7E76">
        <w:rPr>
          <w:rStyle w:val="st"/>
          <w:rFonts w:ascii="Times New Roman" w:hAnsi="Times New Roman" w:cs="Times New Roman"/>
          <w:i/>
          <w:sz w:val="24"/>
          <w:szCs w:val="24"/>
        </w:rPr>
        <w:t>cloud</w:t>
      </w:r>
      <w:r w:rsidR="00282FFF" w:rsidRPr="00706CB3">
        <w:rPr>
          <w:rStyle w:val="st"/>
          <w:rFonts w:ascii="Times New Roman" w:hAnsi="Times New Roman" w:cs="Times New Roman"/>
          <w:sz w:val="24"/>
          <w:szCs w:val="24"/>
        </w:rPr>
        <w:t>)</w:t>
      </w:r>
      <w:r>
        <w:rPr>
          <w:rStyle w:val="st"/>
          <w:rFonts w:ascii="Times New Roman" w:hAnsi="Times New Roman" w:cs="Times New Roman"/>
          <w:sz w:val="24"/>
          <w:szCs w:val="24"/>
        </w:rPr>
        <w:t xml:space="preserve">. Pour y répondre </w:t>
      </w:r>
      <w:r w:rsidRPr="0076725B">
        <w:rPr>
          <w:rStyle w:val="st"/>
          <w:rFonts w:ascii="Times New Roman" w:hAnsi="Times New Roman" w:cs="Times New Roman"/>
          <w:b/>
          <w:sz w:val="24"/>
          <w:szCs w:val="24"/>
        </w:rPr>
        <w:t>les organisations se dotent d’outils pour sécuriser</w:t>
      </w:r>
      <w:r>
        <w:rPr>
          <w:rStyle w:val="st"/>
          <w:rFonts w:ascii="Times New Roman" w:hAnsi="Times New Roman" w:cs="Times New Roman"/>
          <w:sz w:val="24"/>
          <w:szCs w:val="24"/>
        </w:rPr>
        <w:t xml:space="preserve">  les </w:t>
      </w:r>
      <w:r w:rsidRPr="00567022">
        <w:rPr>
          <w:rFonts w:ascii="Times New Roman" w:hAnsi="Times New Roman" w:cs="Times New Roman"/>
          <w:sz w:val="24"/>
          <w:szCs w:val="24"/>
        </w:rPr>
        <w:t>terminaux mobiles multi-OS : effacement des données à distance, verrouillage à distance, activation d'un accès par mot de passe, cryptage, authentification, mise en place</w:t>
      </w:r>
      <w:r>
        <w:rPr>
          <w:rFonts w:ascii="Times New Roman" w:hAnsi="Times New Roman" w:cs="Times New Roman"/>
          <w:sz w:val="24"/>
          <w:szCs w:val="24"/>
        </w:rPr>
        <w:t xml:space="preserve"> d'un pare-feu, antivirus et </w:t>
      </w:r>
      <w:r w:rsidRPr="00567022">
        <w:rPr>
          <w:rFonts w:ascii="Times New Roman" w:hAnsi="Times New Roman" w:cs="Times New Roman"/>
          <w:sz w:val="24"/>
          <w:szCs w:val="24"/>
        </w:rPr>
        <w:t>VPN</w:t>
      </w:r>
      <w:r>
        <w:rPr>
          <w:rStyle w:val="Marquenotebasdepage"/>
          <w:rFonts w:ascii="Times New Roman" w:hAnsi="Times New Roman" w:cs="Times New Roman"/>
          <w:sz w:val="24"/>
          <w:szCs w:val="24"/>
        </w:rPr>
        <w:footnoteReference w:id="2"/>
      </w:r>
      <w:r w:rsidRPr="00567022">
        <w:rPr>
          <w:rFonts w:ascii="Times New Roman" w:hAnsi="Times New Roman" w:cs="Times New Roman"/>
          <w:sz w:val="24"/>
          <w:szCs w:val="24"/>
        </w:rPr>
        <w:t xml:space="preserve"> </w:t>
      </w:r>
      <w:r>
        <w:rPr>
          <w:rFonts w:ascii="Times New Roman" w:hAnsi="Times New Roman" w:cs="Times New Roman"/>
          <w:sz w:val="24"/>
          <w:szCs w:val="24"/>
        </w:rPr>
        <w:t>(</w:t>
      </w:r>
      <w:r w:rsidR="001A19F4">
        <w:rPr>
          <w:rFonts w:ascii="Times New Roman" w:hAnsi="Times New Roman" w:cs="Times New Roman"/>
          <w:i/>
          <w:sz w:val="24"/>
          <w:szCs w:val="24"/>
        </w:rPr>
        <w:t xml:space="preserve">Virtual </w:t>
      </w:r>
      <w:r w:rsidR="00282FFF">
        <w:rPr>
          <w:rFonts w:ascii="Times New Roman" w:hAnsi="Times New Roman" w:cs="Times New Roman"/>
          <w:i/>
          <w:sz w:val="24"/>
          <w:szCs w:val="24"/>
        </w:rPr>
        <w:t>P</w:t>
      </w:r>
      <w:r w:rsidRPr="00976DEA">
        <w:rPr>
          <w:rFonts w:ascii="Times New Roman" w:hAnsi="Times New Roman" w:cs="Times New Roman"/>
          <w:i/>
          <w:sz w:val="24"/>
          <w:szCs w:val="24"/>
        </w:rPr>
        <w:t>rivate Network</w:t>
      </w:r>
      <w:r>
        <w:rPr>
          <w:rFonts w:ascii="Times New Roman" w:hAnsi="Times New Roman" w:cs="Times New Roman"/>
          <w:sz w:val="24"/>
          <w:szCs w:val="24"/>
        </w:rPr>
        <w:t xml:space="preserve">) </w:t>
      </w:r>
      <w:r w:rsidRPr="00567022">
        <w:rPr>
          <w:rFonts w:ascii="Times New Roman" w:hAnsi="Times New Roman" w:cs="Times New Roman"/>
          <w:sz w:val="24"/>
          <w:szCs w:val="24"/>
        </w:rPr>
        <w:t xml:space="preserve">mobile. </w:t>
      </w:r>
      <w:r>
        <w:rPr>
          <w:rFonts w:ascii="Times New Roman" w:hAnsi="Times New Roman" w:cs="Times New Roman"/>
          <w:sz w:val="24"/>
          <w:szCs w:val="24"/>
        </w:rPr>
        <w:t xml:space="preserve">Pour le </w:t>
      </w:r>
      <w:r w:rsidRPr="003022A7">
        <w:rPr>
          <w:rFonts w:ascii="Times New Roman" w:hAnsi="Times New Roman" w:cs="Times New Roman"/>
          <w:i/>
          <w:sz w:val="24"/>
          <w:szCs w:val="24"/>
        </w:rPr>
        <w:t>cloud</w:t>
      </w:r>
      <w:r>
        <w:rPr>
          <w:rFonts w:ascii="Times New Roman" w:hAnsi="Times New Roman" w:cs="Times New Roman"/>
          <w:sz w:val="24"/>
          <w:szCs w:val="24"/>
        </w:rPr>
        <w:t xml:space="preserve">, </w:t>
      </w:r>
      <w:r w:rsidRPr="0076725B">
        <w:rPr>
          <w:rFonts w:ascii="Times New Roman" w:hAnsi="Times New Roman" w:cs="Times New Roman"/>
          <w:b/>
          <w:sz w:val="24"/>
          <w:szCs w:val="24"/>
        </w:rPr>
        <w:t>les</w:t>
      </w:r>
      <w:r>
        <w:rPr>
          <w:rFonts w:ascii="Times New Roman" w:hAnsi="Times New Roman" w:cs="Times New Roman"/>
          <w:b/>
          <w:sz w:val="24"/>
          <w:szCs w:val="24"/>
        </w:rPr>
        <w:t xml:space="preserve"> clauses spécifiques des</w:t>
      </w:r>
      <w:r w:rsidRPr="0076725B">
        <w:rPr>
          <w:rFonts w:ascii="Times New Roman" w:hAnsi="Times New Roman" w:cs="Times New Roman"/>
          <w:b/>
          <w:sz w:val="24"/>
          <w:szCs w:val="24"/>
        </w:rPr>
        <w:t xml:space="preserve"> contrats</w:t>
      </w:r>
      <w:r>
        <w:rPr>
          <w:rFonts w:ascii="Times New Roman" w:hAnsi="Times New Roman" w:cs="Times New Roman"/>
          <w:b/>
          <w:sz w:val="24"/>
          <w:szCs w:val="24"/>
        </w:rPr>
        <w:t xml:space="preserve"> d’hébergements et le cahier des charges associé</w:t>
      </w:r>
      <w:r w:rsidRPr="0076725B">
        <w:rPr>
          <w:rFonts w:ascii="Times New Roman" w:hAnsi="Times New Roman" w:cs="Times New Roman"/>
          <w:b/>
          <w:sz w:val="24"/>
          <w:szCs w:val="24"/>
        </w:rPr>
        <w:t xml:space="preserve"> </w:t>
      </w:r>
      <w:r>
        <w:rPr>
          <w:rFonts w:ascii="Times New Roman" w:hAnsi="Times New Roman" w:cs="Times New Roman"/>
          <w:sz w:val="24"/>
          <w:szCs w:val="24"/>
        </w:rPr>
        <w:t xml:space="preserve">permettent </w:t>
      </w:r>
      <w:r w:rsidRPr="0076725B">
        <w:rPr>
          <w:rFonts w:ascii="Times New Roman" w:hAnsi="Times New Roman" w:cs="Times New Roman"/>
          <w:b/>
          <w:sz w:val="24"/>
          <w:szCs w:val="24"/>
        </w:rPr>
        <w:t>au prestataire et au client</w:t>
      </w:r>
      <w:r>
        <w:rPr>
          <w:rFonts w:ascii="Times New Roman" w:hAnsi="Times New Roman" w:cs="Times New Roman"/>
          <w:sz w:val="24"/>
          <w:szCs w:val="24"/>
        </w:rPr>
        <w:t xml:space="preserve"> de déterminer non seulement le </w:t>
      </w:r>
      <w:r w:rsidRPr="0076725B">
        <w:rPr>
          <w:rFonts w:ascii="Times New Roman" w:hAnsi="Times New Roman" w:cs="Times New Roman"/>
          <w:b/>
          <w:sz w:val="24"/>
          <w:szCs w:val="24"/>
        </w:rPr>
        <w:t>niveau de sécurité</w:t>
      </w:r>
      <w:r>
        <w:rPr>
          <w:rFonts w:ascii="Times New Roman" w:hAnsi="Times New Roman" w:cs="Times New Roman"/>
          <w:sz w:val="24"/>
          <w:szCs w:val="24"/>
        </w:rPr>
        <w:t xml:space="preserve"> mais aussi </w:t>
      </w:r>
      <w:r w:rsidRPr="0076725B">
        <w:rPr>
          <w:rFonts w:ascii="Times New Roman" w:hAnsi="Times New Roman" w:cs="Times New Roman"/>
          <w:b/>
          <w:sz w:val="24"/>
          <w:szCs w:val="24"/>
        </w:rPr>
        <w:t>les responsabilités respectives</w:t>
      </w:r>
      <w:r>
        <w:rPr>
          <w:rFonts w:ascii="Times New Roman" w:hAnsi="Times New Roman" w:cs="Times New Roman"/>
          <w:sz w:val="24"/>
          <w:szCs w:val="24"/>
        </w:rPr>
        <w:t xml:space="preserve">. </w:t>
      </w:r>
    </w:p>
    <w:p w14:paraId="34D24CE3" w14:textId="4156EADF" w:rsidR="006136C7" w:rsidRDefault="006136C7" w:rsidP="00A4244F">
      <w:pPr>
        <w:spacing w:after="240"/>
        <w:rPr>
          <w:rFonts w:ascii="Times New Roman" w:hAnsi="Times New Roman" w:cs="Times New Roman"/>
          <w:sz w:val="24"/>
          <w:szCs w:val="24"/>
        </w:rPr>
      </w:pPr>
      <w:r>
        <w:rPr>
          <w:rFonts w:ascii="Times New Roman" w:hAnsi="Times New Roman" w:cs="Times New Roman"/>
          <w:sz w:val="24"/>
          <w:szCs w:val="24"/>
        </w:rPr>
        <w:t>Ensuite,</w:t>
      </w:r>
      <w:r w:rsidRPr="00567022">
        <w:rPr>
          <w:rFonts w:ascii="Times New Roman" w:hAnsi="Times New Roman" w:cs="Times New Roman"/>
          <w:sz w:val="24"/>
          <w:szCs w:val="24"/>
        </w:rPr>
        <w:t xml:space="preserve"> </w:t>
      </w:r>
      <w:r>
        <w:rPr>
          <w:rFonts w:ascii="Times New Roman" w:hAnsi="Times New Roman" w:cs="Times New Roman"/>
          <w:sz w:val="24"/>
          <w:szCs w:val="24"/>
        </w:rPr>
        <w:t xml:space="preserve">afin de faire </w:t>
      </w:r>
      <w:r w:rsidRPr="00567022">
        <w:rPr>
          <w:rFonts w:ascii="Times New Roman" w:hAnsi="Times New Roman" w:cs="Times New Roman"/>
          <w:sz w:val="24"/>
          <w:szCs w:val="24"/>
        </w:rPr>
        <w:t xml:space="preserve">face aux </w:t>
      </w:r>
      <w:r>
        <w:rPr>
          <w:rFonts w:ascii="Times New Roman" w:hAnsi="Times New Roman" w:cs="Times New Roman"/>
          <w:sz w:val="24"/>
          <w:szCs w:val="24"/>
        </w:rPr>
        <w:t>conséquences pour l’activité des entreprises, celles-ci</w:t>
      </w:r>
      <w:r w:rsidRPr="00567022">
        <w:rPr>
          <w:rFonts w:ascii="Times New Roman" w:hAnsi="Times New Roman" w:cs="Times New Roman"/>
          <w:sz w:val="24"/>
          <w:szCs w:val="24"/>
        </w:rPr>
        <w:t xml:space="preserve"> s’organisent </w:t>
      </w:r>
      <w:r w:rsidR="00282FFF">
        <w:rPr>
          <w:rFonts w:ascii="Times New Roman" w:hAnsi="Times New Roman" w:cs="Times New Roman"/>
          <w:sz w:val="24"/>
          <w:szCs w:val="24"/>
        </w:rPr>
        <w:t>pour</w:t>
      </w:r>
      <w:r w:rsidR="00282FFF" w:rsidRPr="00567022">
        <w:rPr>
          <w:rFonts w:ascii="Times New Roman" w:hAnsi="Times New Roman" w:cs="Times New Roman"/>
          <w:sz w:val="24"/>
          <w:szCs w:val="24"/>
        </w:rPr>
        <w:t xml:space="preserve"> </w:t>
      </w:r>
      <w:r w:rsidRPr="00567022">
        <w:rPr>
          <w:rFonts w:ascii="Times New Roman" w:hAnsi="Times New Roman" w:cs="Times New Roman"/>
          <w:sz w:val="24"/>
          <w:szCs w:val="24"/>
        </w:rPr>
        <w:t xml:space="preserve">assurer un </w:t>
      </w:r>
      <w:r w:rsidRPr="008624F7">
        <w:rPr>
          <w:rFonts w:ascii="Times New Roman" w:hAnsi="Times New Roman" w:cs="Times New Roman"/>
          <w:b/>
          <w:sz w:val="24"/>
          <w:szCs w:val="24"/>
        </w:rPr>
        <w:t>plan de continuité d’activité (PCA)</w:t>
      </w:r>
      <w:r w:rsidRPr="00567022">
        <w:rPr>
          <w:rFonts w:ascii="Times New Roman" w:hAnsi="Times New Roman" w:cs="Times New Roman"/>
          <w:sz w:val="24"/>
          <w:szCs w:val="24"/>
        </w:rPr>
        <w:t xml:space="preserve"> </w:t>
      </w:r>
      <w:r>
        <w:rPr>
          <w:rFonts w:ascii="Times New Roman" w:hAnsi="Times New Roman" w:cs="Times New Roman"/>
          <w:sz w:val="24"/>
          <w:szCs w:val="24"/>
        </w:rPr>
        <w:t>et</w:t>
      </w:r>
      <w:r w:rsidRPr="00567022">
        <w:rPr>
          <w:rFonts w:ascii="Times New Roman" w:hAnsi="Times New Roman" w:cs="Times New Roman"/>
          <w:sz w:val="24"/>
          <w:szCs w:val="24"/>
        </w:rPr>
        <w:t xml:space="preserve"> </w:t>
      </w:r>
      <w:r w:rsidRPr="0076725B">
        <w:rPr>
          <w:rFonts w:ascii="Times New Roman" w:hAnsi="Times New Roman" w:cs="Times New Roman"/>
          <w:b/>
          <w:sz w:val="24"/>
          <w:szCs w:val="24"/>
        </w:rPr>
        <w:t xml:space="preserve">préserver </w:t>
      </w:r>
      <w:r>
        <w:rPr>
          <w:rFonts w:ascii="Times New Roman" w:hAnsi="Times New Roman" w:cs="Times New Roman"/>
          <w:b/>
          <w:sz w:val="24"/>
          <w:szCs w:val="24"/>
        </w:rPr>
        <w:t xml:space="preserve">ainsi </w:t>
      </w:r>
      <w:r w:rsidRPr="0076725B">
        <w:rPr>
          <w:rFonts w:ascii="Times New Roman" w:hAnsi="Times New Roman" w:cs="Times New Roman"/>
          <w:b/>
          <w:sz w:val="24"/>
          <w:szCs w:val="24"/>
        </w:rPr>
        <w:t>leur capacité à poursuivre leurs activités</w:t>
      </w:r>
      <w:r w:rsidRPr="00567022">
        <w:rPr>
          <w:rFonts w:ascii="Times New Roman" w:hAnsi="Times New Roman" w:cs="Times New Roman"/>
          <w:sz w:val="24"/>
          <w:szCs w:val="24"/>
        </w:rPr>
        <w:t xml:space="preserve"> malgré</w:t>
      </w:r>
      <w:r>
        <w:rPr>
          <w:rFonts w:ascii="Times New Roman" w:hAnsi="Times New Roman" w:cs="Times New Roman"/>
          <w:sz w:val="24"/>
          <w:szCs w:val="24"/>
        </w:rPr>
        <w:t xml:space="preserve"> la survenance d’</w:t>
      </w:r>
      <w:r w:rsidRPr="00567022">
        <w:rPr>
          <w:rFonts w:ascii="Times New Roman" w:hAnsi="Times New Roman" w:cs="Times New Roman"/>
          <w:sz w:val="24"/>
          <w:szCs w:val="24"/>
        </w:rPr>
        <w:t xml:space="preserve">un sinistre majeur. La </w:t>
      </w:r>
      <w:r w:rsidRPr="0076725B">
        <w:rPr>
          <w:rFonts w:ascii="Times New Roman" w:hAnsi="Times New Roman" w:cs="Times New Roman"/>
          <w:b/>
          <w:sz w:val="24"/>
          <w:szCs w:val="24"/>
        </w:rPr>
        <w:t>restauration</w:t>
      </w:r>
      <w:r w:rsidRPr="00567022">
        <w:rPr>
          <w:rFonts w:ascii="Times New Roman" w:hAnsi="Times New Roman" w:cs="Times New Roman"/>
          <w:sz w:val="24"/>
          <w:szCs w:val="24"/>
        </w:rPr>
        <w:t xml:space="preserve"> </w:t>
      </w:r>
      <w:r w:rsidR="00282FFF">
        <w:rPr>
          <w:rFonts w:ascii="Times New Roman" w:hAnsi="Times New Roman" w:cs="Times New Roman"/>
          <w:sz w:val="24"/>
          <w:szCs w:val="24"/>
        </w:rPr>
        <w:t xml:space="preserve">rapide </w:t>
      </w:r>
      <w:r w:rsidRPr="00567022">
        <w:rPr>
          <w:rFonts w:ascii="Times New Roman" w:hAnsi="Times New Roman" w:cs="Times New Roman"/>
          <w:sz w:val="24"/>
          <w:szCs w:val="24"/>
        </w:rPr>
        <w:t xml:space="preserve">des services ou </w:t>
      </w:r>
      <w:r w:rsidRPr="004E567E">
        <w:rPr>
          <w:rFonts w:ascii="Times New Roman" w:hAnsi="Times New Roman" w:cs="Times New Roman"/>
          <w:b/>
          <w:sz w:val="24"/>
          <w:szCs w:val="24"/>
        </w:rPr>
        <w:t>du réseau informatique</w:t>
      </w:r>
      <w:r>
        <w:rPr>
          <w:rFonts w:ascii="Times New Roman" w:hAnsi="Times New Roman" w:cs="Times New Roman"/>
          <w:sz w:val="24"/>
          <w:szCs w:val="24"/>
        </w:rPr>
        <w:t xml:space="preserve"> permet</w:t>
      </w:r>
      <w:r w:rsidRPr="00567022">
        <w:rPr>
          <w:rFonts w:ascii="Times New Roman" w:hAnsi="Times New Roman" w:cs="Times New Roman"/>
          <w:sz w:val="24"/>
          <w:szCs w:val="24"/>
        </w:rPr>
        <w:t xml:space="preserve"> d’éviter de graves conséquences économiques, juridiques </w:t>
      </w:r>
      <w:r>
        <w:rPr>
          <w:rFonts w:ascii="Times New Roman" w:hAnsi="Times New Roman" w:cs="Times New Roman"/>
          <w:sz w:val="24"/>
          <w:szCs w:val="24"/>
        </w:rPr>
        <w:t>mais aussi</w:t>
      </w:r>
      <w:r w:rsidRPr="00567022">
        <w:rPr>
          <w:rFonts w:ascii="Times New Roman" w:hAnsi="Times New Roman" w:cs="Times New Roman"/>
          <w:sz w:val="24"/>
          <w:szCs w:val="24"/>
        </w:rPr>
        <w:t xml:space="preserve"> en terme</w:t>
      </w:r>
      <w:r w:rsidR="00D619A8">
        <w:rPr>
          <w:rFonts w:ascii="Times New Roman" w:hAnsi="Times New Roman" w:cs="Times New Roman"/>
          <w:sz w:val="24"/>
          <w:szCs w:val="24"/>
        </w:rPr>
        <w:t>s</w:t>
      </w:r>
      <w:r>
        <w:rPr>
          <w:rFonts w:ascii="Times New Roman" w:hAnsi="Times New Roman" w:cs="Times New Roman"/>
          <w:sz w:val="24"/>
          <w:szCs w:val="24"/>
        </w:rPr>
        <w:t xml:space="preserve"> d’image (gestion </w:t>
      </w:r>
      <w:r w:rsidRPr="00567022">
        <w:rPr>
          <w:rFonts w:ascii="Times New Roman" w:hAnsi="Times New Roman" w:cs="Times New Roman"/>
          <w:sz w:val="24"/>
          <w:szCs w:val="24"/>
        </w:rPr>
        <w:t>efficace</w:t>
      </w:r>
      <w:r>
        <w:rPr>
          <w:rFonts w:ascii="Times New Roman" w:hAnsi="Times New Roman" w:cs="Times New Roman"/>
          <w:sz w:val="24"/>
          <w:szCs w:val="24"/>
        </w:rPr>
        <w:t xml:space="preserve"> de crise</w:t>
      </w:r>
      <w:r w:rsidRPr="00567022">
        <w:rPr>
          <w:rFonts w:ascii="Times New Roman" w:hAnsi="Times New Roman" w:cs="Times New Roman"/>
          <w:sz w:val="24"/>
          <w:szCs w:val="24"/>
        </w:rPr>
        <w:t xml:space="preserve">, </w:t>
      </w:r>
      <w:r>
        <w:rPr>
          <w:rFonts w:ascii="Times New Roman" w:hAnsi="Times New Roman" w:cs="Times New Roman"/>
          <w:sz w:val="24"/>
          <w:szCs w:val="24"/>
        </w:rPr>
        <w:t xml:space="preserve">persistance de la </w:t>
      </w:r>
      <w:r w:rsidRPr="00567022">
        <w:rPr>
          <w:rFonts w:ascii="Times New Roman" w:hAnsi="Times New Roman" w:cs="Times New Roman"/>
          <w:sz w:val="24"/>
          <w:szCs w:val="24"/>
        </w:rPr>
        <w:t>confiance et fidélisation des client</w:t>
      </w:r>
      <w:r w:rsidR="001A19F4">
        <w:rPr>
          <w:rFonts w:ascii="Times New Roman" w:hAnsi="Times New Roman" w:cs="Times New Roman"/>
          <w:sz w:val="24"/>
          <w:szCs w:val="24"/>
        </w:rPr>
        <w:t>s…</w:t>
      </w:r>
      <w:r w:rsidRPr="00567022">
        <w:rPr>
          <w:rFonts w:ascii="Times New Roman" w:hAnsi="Times New Roman" w:cs="Times New Roman"/>
          <w:sz w:val="24"/>
          <w:szCs w:val="24"/>
        </w:rPr>
        <w:t xml:space="preserve">). </w:t>
      </w:r>
      <w:r>
        <w:rPr>
          <w:rFonts w:ascii="Times New Roman" w:hAnsi="Times New Roman" w:cs="Times New Roman"/>
          <w:sz w:val="24"/>
          <w:szCs w:val="24"/>
        </w:rPr>
        <w:t>Enfin, les entreprises peuvent obtenir la certification de</w:t>
      </w:r>
      <w:r w:rsidRPr="00567022">
        <w:rPr>
          <w:rFonts w:ascii="Times New Roman" w:hAnsi="Times New Roman" w:cs="Times New Roman"/>
          <w:sz w:val="24"/>
          <w:szCs w:val="24"/>
        </w:rPr>
        <w:t xml:space="preserve"> leur </w:t>
      </w:r>
      <w:r w:rsidRPr="006B6DF3">
        <w:rPr>
          <w:rFonts w:ascii="Times New Roman" w:hAnsi="Times New Roman" w:cs="Times New Roman"/>
          <w:b/>
          <w:sz w:val="24"/>
          <w:szCs w:val="24"/>
        </w:rPr>
        <w:t>PCA</w:t>
      </w:r>
      <w:r>
        <w:rPr>
          <w:rFonts w:ascii="Times New Roman" w:hAnsi="Times New Roman" w:cs="Times New Roman"/>
          <w:sz w:val="24"/>
          <w:szCs w:val="24"/>
        </w:rPr>
        <w:t xml:space="preserve"> sur le fondement de</w:t>
      </w:r>
      <w:r w:rsidRPr="00567022">
        <w:rPr>
          <w:rFonts w:ascii="Times New Roman" w:hAnsi="Times New Roman" w:cs="Times New Roman"/>
          <w:sz w:val="24"/>
          <w:szCs w:val="24"/>
        </w:rPr>
        <w:t xml:space="preserve"> </w:t>
      </w:r>
      <w:r w:rsidRPr="00260DB4">
        <w:rPr>
          <w:rFonts w:ascii="Times New Roman" w:hAnsi="Times New Roman" w:cs="Times New Roman"/>
          <w:b/>
          <w:sz w:val="24"/>
          <w:szCs w:val="24"/>
        </w:rPr>
        <w:t>la norme internationale ISO 22301</w:t>
      </w:r>
      <w:r>
        <w:rPr>
          <w:rFonts w:ascii="Times New Roman" w:hAnsi="Times New Roman" w:cs="Times New Roman"/>
          <w:sz w:val="24"/>
          <w:szCs w:val="24"/>
        </w:rPr>
        <w:t>. Dans le cadre de la procédure de certification du PCA seront</w:t>
      </w:r>
      <w:r w:rsidRPr="00567022">
        <w:rPr>
          <w:rFonts w:ascii="Times New Roman" w:hAnsi="Times New Roman" w:cs="Times New Roman"/>
          <w:sz w:val="24"/>
          <w:szCs w:val="24"/>
        </w:rPr>
        <w:t xml:space="preserve"> pris en considération</w:t>
      </w:r>
      <w:r>
        <w:rPr>
          <w:rFonts w:ascii="Times New Roman" w:hAnsi="Times New Roman" w:cs="Times New Roman"/>
          <w:sz w:val="24"/>
          <w:szCs w:val="24"/>
        </w:rPr>
        <w:t> :</w:t>
      </w:r>
      <w:r w:rsidRPr="00567022">
        <w:rPr>
          <w:rFonts w:ascii="Times New Roman" w:hAnsi="Times New Roman" w:cs="Times New Roman"/>
          <w:sz w:val="24"/>
          <w:szCs w:val="24"/>
        </w:rPr>
        <w:t xml:space="preserve"> l’évolution des </w:t>
      </w:r>
      <w:r w:rsidRPr="003022A7">
        <w:rPr>
          <w:rFonts w:ascii="Times New Roman" w:hAnsi="Times New Roman" w:cs="Times New Roman"/>
          <w:i/>
          <w:sz w:val="24"/>
          <w:szCs w:val="24"/>
        </w:rPr>
        <w:t>datacenters</w:t>
      </w:r>
      <w:r>
        <w:rPr>
          <w:rFonts w:ascii="Times New Roman" w:hAnsi="Times New Roman" w:cs="Times New Roman"/>
          <w:sz w:val="24"/>
          <w:szCs w:val="24"/>
        </w:rPr>
        <w:t> </w:t>
      </w:r>
      <w:r w:rsidRPr="00567022">
        <w:rPr>
          <w:rFonts w:ascii="Times New Roman" w:hAnsi="Times New Roman" w:cs="Times New Roman"/>
          <w:sz w:val="24"/>
          <w:szCs w:val="24"/>
        </w:rPr>
        <w:t xml:space="preserve"> et  la mise en place </w:t>
      </w:r>
      <w:r w:rsidRPr="0076725B">
        <w:rPr>
          <w:rFonts w:ascii="Times New Roman" w:hAnsi="Times New Roman" w:cs="Times New Roman"/>
          <w:b/>
          <w:sz w:val="24"/>
          <w:szCs w:val="24"/>
        </w:rPr>
        <w:t>d’un site de secours ou de repli</w:t>
      </w:r>
      <w:r w:rsidRPr="00567022">
        <w:rPr>
          <w:rFonts w:ascii="Times New Roman" w:hAnsi="Times New Roman" w:cs="Times New Roman"/>
          <w:sz w:val="24"/>
          <w:szCs w:val="24"/>
        </w:rPr>
        <w:t xml:space="preserve"> perme</w:t>
      </w:r>
      <w:r>
        <w:rPr>
          <w:rFonts w:ascii="Times New Roman" w:hAnsi="Times New Roman" w:cs="Times New Roman"/>
          <w:sz w:val="24"/>
          <w:szCs w:val="24"/>
        </w:rPr>
        <w:t xml:space="preserve">ttant la bascule complète d’un </w:t>
      </w:r>
      <w:r w:rsidRPr="003022A7">
        <w:rPr>
          <w:rFonts w:ascii="Times New Roman" w:hAnsi="Times New Roman" w:cs="Times New Roman"/>
          <w:i/>
          <w:sz w:val="24"/>
          <w:szCs w:val="24"/>
        </w:rPr>
        <w:t>datacenter</w:t>
      </w:r>
      <w:r w:rsidRPr="00567022">
        <w:rPr>
          <w:rFonts w:ascii="Times New Roman" w:hAnsi="Times New Roman" w:cs="Times New Roman"/>
          <w:sz w:val="24"/>
          <w:szCs w:val="24"/>
        </w:rPr>
        <w:t xml:space="preserve">. </w:t>
      </w:r>
    </w:p>
    <w:p w14:paraId="02DC72AA" w14:textId="77777777" w:rsidR="006136C7" w:rsidRDefault="006136C7" w:rsidP="00A4244F">
      <w:pPr>
        <w:spacing w:after="240"/>
        <w:rPr>
          <w:rFonts w:ascii="Times New Roman" w:hAnsi="Times New Roman" w:cs="Times New Roman"/>
          <w:sz w:val="24"/>
          <w:szCs w:val="24"/>
        </w:rPr>
      </w:pPr>
      <w:r>
        <w:rPr>
          <w:rFonts w:ascii="Times New Roman" w:hAnsi="Times New Roman" w:cs="Times New Roman"/>
          <w:sz w:val="24"/>
          <w:szCs w:val="24"/>
        </w:rPr>
        <w:t>Ainsi pour assurer la continuité de leurs activités, p</w:t>
      </w:r>
      <w:r w:rsidRPr="00567022">
        <w:rPr>
          <w:rFonts w:ascii="Times New Roman" w:hAnsi="Times New Roman" w:cs="Times New Roman"/>
          <w:sz w:val="24"/>
          <w:szCs w:val="24"/>
        </w:rPr>
        <w:t>our proté</w:t>
      </w:r>
      <w:r>
        <w:rPr>
          <w:rFonts w:ascii="Times New Roman" w:hAnsi="Times New Roman" w:cs="Times New Roman"/>
          <w:sz w:val="24"/>
          <w:szCs w:val="24"/>
        </w:rPr>
        <w:t xml:space="preserve">ger leur patrimoine </w:t>
      </w:r>
      <w:r w:rsidRPr="00A4244F">
        <w:rPr>
          <w:rFonts w:ascii="Times New Roman" w:hAnsi="Times New Roman" w:cs="Times New Roman"/>
          <w:color w:val="000090"/>
          <w:sz w:val="24"/>
          <w:szCs w:val="24"/>
        </w:rPr>
        <w:t>informationnel (données financières, stratégiques, à forte valeur ajoutée) et les données à</w:t>
      </w:r>
      <w:r w:rsidRPr="00567022">
        <w:rPr>
          <w:rFonts w:ascii="Times New Roman" w:hAnsi="Times New Roman" w:cs="Times New Roman"/>
          <w:sz w:val="24"/>
          <w:szCs w:val="24"/>
        </w:rPr>
        <w:t xml:space="preserve"> </w:t>
      </w:r>
      <w:r w:rsidRPr="00567022">
        <w:rPr>
          <w:rFonts w:ascii="Times New Roman" w:hAnsi="Times New Roman" w:cs="Times New Roman"/>
          <w:sz w:val="24"/>
          <w:szCs w:val="24"/>
        </w:rPr>
        <w:lastRenderedPageBreak/>
        <w:t>caractère person</w:t>
      </w:r>
      <w:r>
        <w:rPr>
          <w:rFonts w:ascii="Times New Roman" w:hAnsi="Times New Roman" w:cs="Times New Roman"/>
          <w:sz w:val="24"/>
          <w:szCs w:val="24"/>
        </w:rPr>
        <w:t>nel, les organisations déterminent, dans le cadre de leur politique de sécurité numérique,</w:t>
      </w:r>
      <w:r w:rsidRPr="00567022">
        <w:rPr>
          <w:rFonts w:ascii="Times New Roman" w:hAnsi="Times New Roman" w:cs="Times New Roman"/>
          <w:sz w:val="24"/>
          <w:szCs w:val="24"/>
        </w:rPr>
        <w:t xml:space="preserve"> </w:t>
      </w:r>
      <w:r w:rsidRPr="001749EA">
        <w:rPr>
          <w:rFonts w:ascii="Times New Roman" w:hAnsi="Times New Roman" w:cs="Times New Roman"/>
          <w:b/>
          <w:sz w:val="24"/>
          <w:szCs w:val="24"/>
        </w:rPr>
        <w:t>leurs objectifs</w:t>
      </w:r>
      <w:r w:rsidRPr="00567022">
        <w:rPr>
          <w:rFonts w:ascii="Times New Roman" w:hAnsi="Times New Roman" w:cs="Times New Roman"/>
          <w:sz w:val="24"/>
          <w:szCs w:val="24"/>
        </w:rPr>
        <w:t xml:space="preserve"> en matière de </w:t>
      </w:r>
      <w:r w:rsidRPr="001749EA">
        <w:rPr>
          <w:rFonts w:ascii="Times New Roman" w:hAnsi="Times New Roman" w:cs="Times New Roman"/>
          <w:b/>
          <w:sz w:val="24"/>
          <w:szCs w:val="24"/>
        </w:rPr>
        <w:t>gestion des risque</w:t>
      </w:r>
      <w:r w:rsidRPr="004C70C0">
        <w:rPr>
          <w:rFonts w:ascii="Times New Roman" w:hAnsi="Times New Roman" w:cs="Times New Roman"/>
          <w:b/>
          <w:sz w:val="24"/>
          <w:szCs w:val="24"/>
        </w:rPr>
        <w:t>s</w:t>
      </w:r>
      <w:r w:rsidRPr="00567022">
        <w:rPr>
          <w:rFonts w:ascii="Times New Roman" w:hAnsi="Times New Roman" w:cs="Times New Roman"/>
          <w:sz w:val="24"/>
          <w:szCs w:val="24"/>
        </w:rPr>
        <w:t xml:space="preserve">, les </w:t>
      </w:r>
      <w:r w:rsidRPr="001749EA">
        <w:rPr>
          <w:rFonts w:ascii="Times New Roman" w:hAnsi="Times New Roman" w:cs="Times New Roman"/>
          <w:b/>
          <w:sz w:val="24"/>
          <w:szCs w:val="24"/>
        </w:rPr>
        <w:t>normes applicables</w:t>
      </w:r>
      <w:r w:rsidRPr="00567022">
        <w:rPr>
          <w:rFonts w:ascii="Times New Roman" w:hAnsi="Times New Roman" w:cs="Times New Roman"/>
          <w:sz w:val="24"/>
          <w:szCs w:val="24"/>
        </w:rPr>
        <w:t xml:space="preserve"> et mettent en place des </w:t>
      </w:r>
      <w:r w:rsidRPr="0076725B">
        <w:rPr>
          <w:rFonts w:ascii="Times New Roman" w:hAnsi="Times New Roman" w:cs="Times New Roman"/>
          <w:b/>
          <w:sz w:val="24"/>
          <w:szCs w:val="24"/>
        </w:rPr>
        <w:t>procédures en respect des règlementations</w:t>
      </w:r>
      <w:r w:rsidRPr="00567022">
        <w:rPr>
          <w:rFonts w:ascii="Times New Roman" w:hAnsi="Times New Roman" w:cs="Times New Roman"/>
          <w:sz w:val="24"/>
          <w:szCs w:val="24"/>
        </w:rPr>
        <w:t xml:space="preserve">. </w:t>
      </w:r>
    </w:p>
    <w:p w14:paraId="5E27A133" w14:textId="77777777" w:rsidR="006136C7" w:rsidRPr="00DE0E49" w:rsidRDefault="006136C7" w:rsidP="00A4244F">
      <w:pPr>
        <w:shd w:val="clear" w:color="auto" w:fill="FFFFFF" w:themeFill="background1"/>
        <w:spacing w:after="240"/>
        <w:rPr>
          <w:rFonts w:ascii="Times New Roman" w:hAnsi="Times New Roman" w:cs="Times New Roman"/>
          <w:b/>
          <w:sz w:val="24"/>
          <w:szCs w:val="24"/>
          <w:u w:val="single"/>
        </w:rPr>
      </w:pPr>
      <w:r w:rsidRPr="00DE0E49">
        <w:rPr>
          <w:rFonts w:ascii="Times New Roman" w:hAnsi="Times New Roman" w:cs="Times New Roman"/>
          <w:b/>
          <w:sz w:val="24"/>
          <w:szCs w:val="24"/>
          <w:u w:val="single"/>
        </w:rPr>
        <w:t xml:space="preserve">C’est dans ce contexte qu’intervient </w:t>
      </w:r>
      <w:r>
        <w:rPr>
          <w:rFonts w:ascii="Times New Roman" w:hAnsi="Times New Roman" w:cs="Times New Roman"/>
          <w:b/>
          <w:sz w:val="24"/>
          <w:szCs w:val="24"/>
          <w:u w:val="single"/>
        </w:rPr>
        <w:t>en classe</w:t>
      </w:r>
      <w:r w:rsidRPr="00DE0E4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un </w:t>
      </w:r>
      <w:r w:rsidRPr="00DE0E49">
        <w:rPr>
          <w:rFonts w:ascii="Times New Roman" w:hAnsi="Times New Roman" w:cs="Times New Roman"/>
          <w:b/>
          <w:sz w:val="24"/>
          <w:szCs w:val="24"/>
          <w:u w:val="single"/>
        </w:rPr>
        <w:t>professionnel de la sécurité et des systèmes</w:t>
      </w:r>
      <w:r>
        <w:rPr>
          <w:rFonts w:ascii="Times New Roman" w:hAnsi="Times New Roman" w:cs="Times New Roman"/>
          <w:b/>
          <w:sz w:val="24"/>
          <w:szCs w:val="24"/>
          <w:u w:val="single"/>
        </w:rPr>
        <w:t xml:space="preserve"> d’information</w:t>
      </w:r>
      <w:r w:rsidRPr="00DE0E49">
        <w:rPr>
          <w:rFonts w:ascii="Times New Roman" w:hAnsi="Times New Roman" w:cs="Times New Roman"/>
          <w:b/>
          <w:sz w:val="24"/>
          <w:szCs w:val="24"/>
          <w:u w:val="single"/>
        </w:rPr>
        <w:t xml:space="preserve">. </w:t>
      </w:r>
    </w:p>
    <w:p w14:paraId="315FF946" w14:textId="4AB75680" w:rsidR="006136C7" w:rsidRPr="00DE0E49" w:rsidRDefault="006136C7" w:rsidP="00A4244F">
      <w:pPr>
        <w:spacing w:after="240"/>
        <w:rPr>
          <w:rFonts w:ascii="Times New Roman" w:hAnsi="Times New Roman" w:cs="Times New Roman"/>
          <w:sz w:val="24"/>
          <w:szCs w:val="24"/>
        </w:rPr>
      </w:pPr>
      <w:r w:rsidRPr="00DE0E49">
        <w:rPr>
          <w:rFonts w:ascii="Times New Roman" w:hAnsi="Times New Roman" w:cs="Times New Roman"/>
          <w:sz w:val="24"/>
          <w:szCs w:val="24"/>
        </w:rPr>
        <w:t xml:space="preserve">J’ai tout d’abord rencontré M. Osswald en 2014, lors du jury BTS SIO puis lors des évaluations concernant la validation des acquis de l’expérience (VAE). </w:t>
      </w:r>
      <w:r>
        <w:rPr>
          <w:rFonts w:ascii="Times New Roman" w:hAnsi="Times New Roman" w:cs="Times New Roman"/>
          <w:sz w:val="24"/>
          <w:szCs w:val="24"/>
        </w:rPr>
        <w:t>N</w:t>
      </w:r>
      <w:r w:rsidRPr="00DE0E49">
        <w:rPr>
          <w:rFonts w:ascii="Times New Roman" w:hAnsi="Times New Roman" w:cs="Times New Roman"/>
          <w:sz w:val="24"/>
          <w:szCs w:val="24"/>
        </w:rPr>
        <w:t xml:space="preserve">ous avions déjà </w:t>
      </w:r>
      <w:r>
        <w:rPr>
          <w:rFonts w:ascii="Times New Roman" w:hAnsi="Times New Roman" w:cs="Times New Roman"/>
          <w:sz w:val="24"/>
          <w:szCs w:val="24"/>
        </w:rPr>
        <w:t>réalisé</w:t>
      </w:r>
      <w:r w:rsidRPr="00DE0E49">
        <w:rPr>
          <w:rFonts w:ascii="Times New Roman" w:hAnsi="Times New Roman" w:cs="Times New Roman"/>
          <w:sz w:val="24"/>
          <w:szCs w:val="24"/>
        </w:rPr>
        <w:t xml:space="preserve"> une telle expérience en invitant le responsable informatique de la Direction Départementale du Territoire (DDT</w:t>
      </w:r>
      <w:r w:rsidR="00282FFF">
        <w:rPr>
          <w:rFonts w:ascii="Times New Roman" w:hAnsi="Times New Roman" w:cs="Times New Roman"/>
          <w:sz w:val="24"/>
          <w:szCs w:val="24"/>
        </w:rPr>
        <w:t>,</w:t>
      </w:r>
      <w:r w:rsidRPr="00DE0E49">
        <w:rPr>
          <w:rFonts w:ascii="Times New Roman" w:hAnsi="Times New Roman" w:cs="Times New Roman"/>
          <w:sz w:val="24"/>
          <w:szCs w:val="24"/>
        </w:rPr>
        <w:t xml:space="preserve"> organisation publique) pour une présentation des activités menées au sein de cette organisation. </w:t>
      </w:r>
    </w:p>
    <w:p w14:paraId="49EAB172" w14:textId="6D056F45" w:rsidR="006136C7" w:rsidRPr="00DE0E49" w:rsidRDefault="006136C7" w:rsidP="00A4244F">
      <w:pPr>
        <w:spacing w:after="240"/>
        <w:rPr>
          <w:rFonts w:ascii="Times New Roman" w:hAnsi="Times New Roman" w:cs="Times New Roman"/>
          <w:sz w:val="24"/>
          <w:szCs w:val="24"/>
        </w:rPr>
      </w:pPr>
      <w:r w:rsidRPr="00DE0E49">
        <w:rPr>
          <w:rFonts w:ascii="Times New Roman" w:hAnsi="Times New Roman" w:cs="Times New Roman"/>
          <w:sz w:val="24"/>
          <w:szCs w:val="24"/>
        </w:rPr>
        <w:t xml:space="preserve">M. Oswald est titulaire d’un BTS en informatique. Il totalise 23 années d’expérience en sociétés de services. Il est,  depuis 2007, responsable </w:t>
      </w:r>
      <w:r w:rsidR="00282FFF">
        <w:rPr>
          <w:rFonts w:ascii="Times New Roman" w:hAnsi="Times New Roman" w:cs="Times New Roman"/>
          <w:sz w:val="24"/>
          <w:szCs w:val="24"/>
        </w:rPr>
        <w:t>S</w:t>
      </w:r>
      <w:r w:rsidRPr="00DE0E49">
        <w:rPr>
          <w:rFonts w:ascii="Times New Roman" w:hAnsi="Times New Roman" w:cs="Times New Roman"/>
          <w:sz w:val="24"/>
          <w:szCs w:val="24"/>
        </w:rPr>
        <w:t>ystèmes et sécurité d’un organisme financier. Dans le cadre des activités de formation, M. Osswald intervient pour la validation des acquis de l’expérience (VAE, reconnue par le Code du travail) et pour l’évaluation de l’épreuve E4 (parcours de professionnalisation). Il  participe de même au jury BTS SIO.</w:t>
      </w:r>
    </w:p>
    <w:p w14:paraId="4BA63309" w14:textId="45526DCA" w:rsidR="006136C7" w:rsidRDefault="006136C7" w:rsidP="00A4244F">
      <w:pPr>
        <w:spacing w:after="240"/>
        <w:rPr>
          <w:rFonts w:ascii="Times New Roman" w:hAnsi="Times New Roman" w:cs="Times New Roman"/>
          <w:sz w:val="24"/>
          <w:szCs w:val="24"/>
        </w:rPr>
      </w:pPr>
      <w:r w:rsidRPr="00DE0E49">
        <w:rPr>
          <w:rFonts w:ascii="Times New Roman" w:hAnsi="Times New Roman" w:cs="Times New Roman"/>
          <w:sz w:val="24"/>
          <w:szCs w:val="24"/>
        </w:rPr>
        <w:t xml:space="preserve">Vous pourrez prendre connaissance du profil de M. Osswald responsable sécurité et systèmes (page </w:t>
      </w:r>
      <w:r w:rsidR="00282FFF">
        <w:rPr>
          <w:rFonts w:ascii="Times New Roman" w:hAnsi="Times New Roman" w:cs="Times New Roman"/>
          <w:sz w:val="24"/>
          <w:szCs w:val="24"/>
        </w:rPr>
        <w:t>4</w:t>
      </w:r>
      <w:r w:rsidRPr="00DE0E49">
        <w:rPr>
          <w:rFonts w:ascii="Times New Roman" w:hAnsi="Times New Roman" w:cs="Times New Roman"/>
          <w:sz w:val="24"/>
          <w:szCs w:val="24"/>
        </w:rPr>
        <w:t xml:space="preserve">) puis </w:t>
      </w:r>
      <w:r w:rsidR="00706CB3" w:rsidRPr="00DE0E49">
        <w:rPr>
          <w:rFonts w:ascii="Times New Roman" w:hAnsi="Times New Roman" w:cs="Times New Roman"/>
          <w:sz w:val="24"/>
          <w:szCs w:val="24"/>
        </w:rPr>
        <w:t>l’essentiel des propos qu’il a tenu</w:t>
      </w:r>
      <w:r w:rsidR="00706CB3">
        <w:rPr>
          <w:rFonts w:ascii="Times New Roman" w:hAnsi="Times New Roman" w:cs="Times New Roman"/>
          <w:sz w:val="24"/>
          <w:szCs w:val="24"/>
        </w:rPr>
        <w:t>s</w:t>
      </w:r>
      <w:r w:rsidR="00706CB3" w:rsidRPr="00DE0E49">
        <w:rPr>
          <w:rFonts w:ascii="Times New Roman" w:hAnsi="Times New Roman" w:cs="Times New Roman"/>
          <w:sz w:val="24"/>
          <w:szCs w:val="24"/>
        </w:rPr>
        <w:t xml:space="preserve"> lors de sa conférence du 10 février 2015 (page </w:t>
      </w:r>
      <w:r w:rsidR="00706CB3">
        <w:rPr>
          <w:rFonts w:ascii="Times New Roman" w:hAnsi="Times New Roman" w:cs="Times New Roman"/>
          <w:sz w:val="24"/>
          <w:szCs w:val="24"/>
        </w:rPr>
        <w:t>5</w:t>
      </w:r>
      <w:r w:rsidR="00706CB3" w:rsidRPr="00DE0E49">
        <w:rPr>
          <w:rFonts w:ascii="Times New Roman" w:hAnsi="Times New Roman" w:cs="Times New Roman"/>
          <w:sz w:val="24"/>
          <w:szCs w:val="24"/>
        </w:rPr>
        <w:t>)</w:t>
      </w:r>
      <w:r w:rsidR="00706CB3">
        <w:rPr>
          <w:rFonts w:ascii="Times New Roman" w:hAnsi="Times New Roman" w:cs="Times New Roman"/>
          <w:sz w:val="24"/>
          <w:szCs w:val="24"/>
        </w:rPr>
        <w:t xml:space="preserve"> Enfin, vous pourrez</w:t>
      </w:r>
      <w:r w:rsidR="00D619A8">
        <w:rPr>
          <w:rFonts w:ascii="Times New Roman" w:hAnsi="Times New Roman" w:cs="Times New Roman"/>
          <w:sz w:val="24"/>
          <w:szCs w:val="24"/>
        </w:rPr>
        <w:t xml:space="preserve"> </w:t>
      </w:r>
      <w:r w:rsidRPr="00DE0E49">
        <w:rPr>
          <w:rFonts w:ascii="Times New Roman" w:hAnsi="Times New Roman" w:cs="Times New Roman"/>
          <w:sz w:val="24"/>
          <w:szCs w:val="24"/>
        </w:rPr>
        <w:t xml:space="preserve">lire </w:t>
      </w:r>
      <w:r w:rsidR="00D619A8">
        <w:rPr>
          <w:rFonts w:ascii="Times New Roman" w:hAnsi="Times New Roman" w:cs="Times New Roman"/>
          <w:sz w:val="24"/>
          <w:szCs w:val="24"/>
        </w:rPr>
        <w:t>les échanges nés de l’entretien</w:t>
      </w:r>
      <w:r w:rsidRPr="00DE0E49">
        <w:rPr>
          <w:rFonts w:ascii="Times New Roman" w:hAnsi="Times New Roman" w:cs="Times New Roman"/>
          <w:sz w:val="24"/>
          <w:szCs w:val="24"/>
        </w:rPr>
        <w:t xml:space="preserve"> auquel il a participé (page </w:t>
      </w:r>
      <w:r w:rsidR="00282FFF">
        <w:rPr>
          <w:rFonts w:ascii="Times New Roman" w:hAnsi="Times New Roman" w:cs="Times New Roman"/>
          <w:sz w:val="24"/>
          <w:szCs w:val="24"/>
        </w:rPr>
        <w:t>13</w:t>
      </w:r>
      <w:r w:rsidRPr="00DE0E49">
        <w:rPr>
          <w:rFonts w:ascii="Times New Roman" w:hAnsi="Times New Roman" w:cs="Times New Roman"/>
          <w:sz w:val="24"/>
          <w:szCs w:val="24"/>
        </w:rPr>
        <w:t xml:space="preserve">). </w:t>
      </w:r>
    </w:p>
    <w:p w14:paraId="1FDB4B3C" w14:textId="73EDD462" w:rsidR="005E02D2" w:rsidRPr="005E02D2" w:rsidRDefault="005E02D2" w:rsidP="005E02D2">
      <w:pPr>
        <w:pStyle w:val="Titre5"/>
      </w:pPr>
      <w:r w:rsidRPr="005E02D2">
        <w:t>Adéquation avec le programme SIO et complément pédagogique</w:t>
      </w:r>
    </w:p>
    <w:p w14:paraId="3B2224DF" w14:textId="77777777" w:rsidR="005E02D2" w:rsidRDefault="005E02D2" w:rsidP="006136C7">
      <w:pPr>
        <w:rPr>
          <w:rFonts w:ascii="Times New Roman" w:hAnsi="Times New Roman" w:cs="Times New Roman"/>
          <w:sz w:val="24"/>
          <w:szCs w:val="24"/>
        </w:rPr>
      </w:pPr>
    </w:p>
    <w:p w14:paraId="56A22C60" w14:textId="5BF3B9AB" w:rsidR="006136C7" w:rsidRPr="00A4244F" w:rsidRDefault="006136C7" w:rsidP="00A40F63">
      <w:pPr>
        <w:spacing w:after="240"/>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La conférence de M. Osswald (le compte-rendu se trouve dès la page </w:t>
      </w:r>
      <w:r w:rsidR="00282FFF">
        <w:rPr>
          <w:rFonts w:ascii="Times New Roman" w:hAnsi="Times New Roman" w:cs="Times New Roman"/>
          <w:color w:val="000090"/>
          <w:sz w:val="24"/>
          <w:szCs w:val="24"/>
        </w:rPr>
        <w:t>5</w:t>
      </w:r>
      <w:r w:rsidRPr="00A4244F">
        <w:rPr>
          <w:rFonts w:ascii="Times New Roman" w:hAnsi="Times New Roman" w:cs="Times New Roman"/>
          <w:color w:val="000090"/>
          <w:sz w:val="24"/>
          <w:szCs w:val="24"/>
        </w:rPr>
        <w:t>)  s’inscrit dans les thèmes suivants d</w:t>
      </w:r>
      <w:r w:rsidR="00A40F63">
        <w:rPr>
          <w:rFonts w:ascii="Times New Roman" w:hAnsi="Times New Roman" w:cs="Times New Roman"/>
          <w:color w:val="000090"/>
          <w:sz w:val="24"/>
          <w:szCs w:val="24"/>
        </w:rPr>
        <w:t>u programme de l’enseignement E</w:t>
      </w:r>
      <w:r w:rsidRPr="00A4244F">
        <w:rPr>
          <w:rFonts w:ascii="Times New Roman" w:hAnsi="Times New Roman" w:cs="Times New Roman"/>
          <w:color w:val="000090"/>
          <w:sz w:val="24"/>
          <w:szCs w:val="24"/>
        </w:rPr>
        <w:t>D</w:t>
      </w:r>
      <w:r w:rsidR="00A40F63">
        <w:rPr>
          <w:rFonts w:ascii="Times New Roman" w:hAnsi="Times New Roman" w:cs="Times New Roman"/>
          <w:color w:val="000090"/>
          <w:sz w:val="24"/>
          <w:szCs w:val="24"/>
        </w:rPr>
        <w:t>M</w:t>
      </w:r>
      <w:r w:rsidRPr="00A4244F">
        <w:rPr>
          <w:rFonts w:ascii="Times New Roman" w:hAnsi="Times New Roman" w:cs="Times New Roman"/>
          <w:color w:val="000090"/>
          <w:sz w:val="24"/>
          <w:szCs w:val="24"/>
        </w:rPr>
        <w:t> :</w:t>
      </w:r>
    </w:p>
    <w:p w14:paraId="268D53B1" w14:textId="77777777" w:rsidR="006136C7" w:rsidRPr="00A4244F" w:rsidRDefault="006136C7" w:rsidP="00A40F63">
      <w:pPr>
        <w:numPr>
          <w:ilvl w:val="0"/>
          <w:numId w:val="36"/>
        </w:numPr>
        <w:spacing w:after="240"/>
        <w:rPr>
          <w:rFonts w:ascii="Times New Roman" w:hAnsi="Times New Roman" w:cs="Times New Roman"/>
          <w:color w:val="000090"/>
          <w:sz w:val="24"/>
          <w:szCs w:val="24"/>
        </w:rPr>
      </w:pPr>
      <w:r w:rsidRPr="00A4244F">
        <w:rPr>
          <w:rFonts w:ascii="Times New Roman" w:hAnsi="Times New Roman" w:cs="Times New Roman"/>
          <w:color w:val="000090"/>
          <w:sz w:val="24"/>
          <w:szCs w:val="24"/>
        </w:rPr>
        <w:t>Thème D5 - La sécurité des systèmes d'information </w:t>
      </w:r>
    </w:p>
    <w:p w14:paraId="16D06799" w14:textId="77777777" w:rsidR="006136C7" w:rsidRPr="00A4244F" w:rsidRDefault="006136C7" w:rsidP="00A40F63">
      <w:pPr>
        <w:numPr>
          <w:ilvl w:val="0"/>
          <w:numId w:val="36"/>
        </w:numPr>
        <w:spacing w:after="240"/>
        <w:rPr>
          <w:rFonts w:ascii="Times New Roman" w:hAnsi="Times New Roman" w:cs="Times New Roman"/>
          <w:color w:val="000090"/>
          <w:sz w:val="24"/>
          <w:szCs w:val="24"/>
        </w:rPr>
      </w:pPr>
      <w:r w:rsidRPr="00A4244F">
        <w:rPr>
          <w:rFonts w:ascii="Times New Roman" w:hAnsi="Times New Roman" w:cs="Times New Roman"/>
          <w:color w:val="000090"/>
          <w:sz w:val="24"/>
          <w:szCs w:val="24"/>
        </w:rPr>
        <w:t>Thème D6 - La responsabilité des prestataires internes et externes du SI</w:t>
      </w:r>
    </w:p>
    <w:p w14:paraId="6164182B" w14:textId="022581B7" w:rsidR="006136C7" w:rsidRPr="003F32D6" w:rsidRDefault="006136C7" w:rsidP="00A40F63">
      <w:pPr>
        <w:numPr>
          <w:ilvl w:val="0"/>
          <w:numId w:val="36"/>
        </w:numPr>
        <w:spacing w:after="240"/>
        <w:rPr>
          <w:rFonts w:ascii="Times New Roman" w:hAnsi="Times New Roman" w:cs="Times New Roman"/>
          <w:color w:val="000090"/>
          <w:sz w:val="24"/>
          <w:szCs w:val="24"/>
        </w:rPr>
      </w:pPr>
      <w:r w:rsidRPr="00A4244F">
        <w:rPr>
          <w:rFonts w:ascii="Times New Roman" w:hAnsi="Times New Roman" w:cs="Times New Roman"/>
          <w:color w:val="000090"/>
          <w:sz w:val="24"/>
          <w:szCs w:val="24"/>
        </w:rPr>
        <w:t>Thème EM 4 - Le système d’information (SI) et les processus de l’organisation (décisionnels, opérationnels)</w:t>
      </w:r>
    </w:p>
    <w:p w14:paraId="580019F0" w14:textId="77777777" w:rsidR="006136C7" w:rsidRPr="00A4244F" w:rsidRDefault="006136C7" w:rsidP="00A40F63">
      <w:pPr>
        <w:spacing w:after="240"/>
        <w:rPr>
          <w:rFonts w:ascii="Times New Roman" w:hAnsi="Times New Roman" w:cs="Times New Roman"/>
          <w:color w:val="000090"/>
          <w:sz w:val="24"/>
          <w:szCs w:val="24"/>
        </w:rPr>
      </w:pPr>
      <w:r w:rsidRPr="00A4244F">
        <w:rPr>
          <w:rFonts w:ascii="Times New Roman" w:hAnsi="Times New Roman" w:cs="Times New Roman"/>
          <w:color w:val="000090"/>
          <w:sz w:val="24"/>
          <w:szCs w:val="24"/>
        </w:rPr>
        <w:t>Ces  thèmes sont ceux des spécialités SISR et SLAM du BTS SIO.</w:t>
      </w:r>
    </w:p>
    <w:p w14:paraId="16EFF0BE" w14:textId="3026B721" w:rsidR="006136C7" w:rsidRPr="00F81A0B" w:rsidRDefault="006136C7" w:rsidP="00A40F63">
      <w:pPr>
        <w:spacing w:after="240"/>
        <w:rPr>
          <w:rFonts w:ascii="Times New Roman" w:hAnsi="Times New Roman" w:cs="Times New Roman"/>
          <w:b/>
          <w:color w:val="000000" w:themeColor="text1"/>
          <w:sz w:val="24"/>
          <w:szCs w:val="24"/>
        </w:rPr>
      </w:pPr>
      <w:r w:rsidRPr="00A4244F">
        <w:rPr>
          <w:rFonts w:ascii="Times New Roman" w:hAnsi="Times New Roman" w:cs="Times New Roman"/>
          <w:color w:val="000090"/>
          <w:sz w:val="24"/>
          <w:szCs w:val="24"/>
        </w:rPr>
        <w:t>Le fait d’associer des professionnels comme M. Oswald dans le cadre de l’analyse économique, managériale et  juridique des services informatiques aux organisation</w:t>
      </w:r>
      <w:r w:rsidR="00F517D6">
        <w:rPr>
          <w:rFonts w:ascii="Times New Roman" w:hAnsi="Times New Roman" w:cs="Times New Roman"/>
          <w:color w:val="000090"/>
          <w:sz w:val="24"/>
          <w:szCs w:val="24"/>
        </w:rPr>
        <w:t>s</w:t>
      </w:r>
      <w:r w:rsidRPr="00A4244F">
        <w:rPr>
          <w:rStyle w:val="Marquenotebasdepage"/>
          <w:rFonts w:ascii="Times New Roman" w:hAnsi="Times New Roman" w:cs="Times New Roman"/>
          <w:color w:val="000090"/>
          <w:sz w:val="24"/>
          <w:szCs w:val="24"/>
        </w:rPr>
        <w:footnoteReference w:id="3"/>
      </w:r>
      <w:r w:rsidRPr="00A4244F">
        <w:rPr>
          <w:rFonts w:ascii="Times New Roman" w:hAnsi="Times New Roman" w:cs="Times New Roman"/>
          <w:color w:val="000090"/>
          <w:sz w:val="24"/>
          <w:szCs w:val="24"/>
        </w:rPr>
        <w:t xml:space="preserve"> en BTS</w:t>
      </w:r>
      <w:r w:rsidRPr="00F81A0B">
        <w:rPr>
          <w:rFonts w:ascii="Times New Roman" w:hAnsi="Times New Roman" w:cs="Times New Roman"/>
          <w:sz w:val="24"/>
          <w:szCs w:val="24"/>
        </w:rPr>
        <w:t xml:space="preserve"> SIO correspond tout à fait aux spécificités de cet enseignement (approche par les cas, contextes professionnels…).</w:t>
      </w:r>
    </w:p>
    <w:p w14:paraId="0DF379B9" w14:textId="584C36F1" w:rsidR="006136C7" w:rsidRPr="00F81A0B" w:rsidRDefault="006136C7" w:rsidP="00A40F63">
      <w:pPr>
        <w:spacing w:after="240"/>
        <w:rPr>
          <w:rFonts w:ascii="Times New Roman" w:hAnsi="Times New Roman" w:cs="Times New Roman"/>
          <w:sz w:val="24"/>
          <w:szCs w:val="24"/>
        </w:rPr>
      </w:pPr>
      <w:r w:rsidRPr="00F81A0B">
        <w:rPr>
          <w:rFonts w:ascii="Times New Roman" w:hAnsi="Times New Roman" w:cs="Times New Roman"/>
          <w:sz w:val="24"/>
          <w:szCs w:val="24"/>
        </w:rPr>
        <w:t xml:space="preserve">Par ailleurs, les problématiques actuelles liées au </w:t>
      </w:r>
      <w:r w:rsidRPr="00F81A0B">
        <w:rPr>
          <w:rFonts w:ascii="Times New Roman" w:hAnsi="Times New Roman" w:cs="Times New Roman"/>
          <w:i/>
          <w:sz w:val="24"/>
          <w:szCs w:val="24"/>
        </w:rPr>
        <w:t>Big Data</w:t>
      </w:r>
      <w:r w:rsidRPr="00F81A0B">
        <w:rPr>
          <w:rStyle w:val="Marquenotebasdepage"/>
          <w:rFonts w:ascii="Times New Roman" w:hAnsi="Times New Roman" w:cs="Times New Roman"/>
          <w:sz w:val="24"/>
          <w:szCs w:val="24"/>
        </w:rPr>
        <w:footnoteReference w:id="4"/>
      </w:r>
      <w:r w:rsidRPr="00F81A0B">
        <w:rPr>
          <w:rFonts w:ascii="Times New Roman" w:hAnsi="Times New Roman" w:cs="Times New Roman"/>
          <w:sz w:val="24"/>
          <w:szCs w:val="24"/>
        </w:rPr>
        <w:t xml:space="preserve">, à l’internet des objets, au développement du </w:t>
      </w:r>
      <w:r w:rsidRPr="003177E6">
        <w:rPr>
          <w:rFonts w:ascii="Times New Roman" w:hAnsi="Times New Roman" w:cs="Times New Roman"/>
          <w:i/>
          <w:sz w:val="24"/>
          <w:szCs w:val="24"/>
        </w:rPr>
        <w:t>cloud</w:t>
      </w:r>
      <w:r w:rsidR="003177E6">
        <w:rPr>
          <w:rFonts w:ascii="Times New Roman" w:hAnsi="Times New Roman" w:cs="Times New Roman"/>
          <w:sz w:val="24"/>
          <w:szCs w:val="24"/>
        </w:rPr>
        <w:t>,</w:t>
      </w:r>
      <w:r w:rsidRPr="00F81A0B">
        <w:rPr>
          <w:rFonts w:ascii="Times New Roman" w:hAnsi="Times New Roman" w:cs="Times New Roman"/>
          <w:sz w:val="24"/>
          <w:szCs w:val="24"/>
        </w:rPr>
        <w:t xml:space="preserve"> etc. ont un impact de plus en plus important sur la sécurité des systèmes d’information. Ce qu’il est nécessaire de prendre en compte dans nos enseignements.</w:t>
      </w:r>
    </w:p>
    <w:p w14:paraId="509179BC" w14:textId="77777777" w:rsidR="006136C7" w:rsidRPr="00F81A0B" w:rsidRDefault="006136C7" w:rsidP="00A40F63">
      <w:pPr>
        <w:spacing w:after="240"/>
        <w:rPr>
          <w:rFonts w:ascii="Times New Roman" w:hAnsi="Times New Roman" w:cs="Times New Roman"/>
          <w:sz w:val="24"/>
          <w:szCs w:val="24"/>
        </w:rPr>
      </w:pPr>
      <w:r w:rsidRPr="00F81A0B">
        <w:rPr>
          <w:rFonts w:ascii="Times New Roman" w:hAnsi="Times New Roman" w:cs="Times New Roman"/>
          <w:sz w:val="24"/>
          <w:szCs w:val="24"/>
        </w:rPr>
        <w:lastRenderedPageBreak/>
        <w:t>Enfin la compréhension d’un véritable contexte professionnel, qui induit de réelles  problématiques,  s’avère déterminante pour conduire nos activités en classe.</w:t>
      </w:r>
    </w:p>
    <w:p w14:paraId="77F7FEBB" w14:textId="77777777" w:rsidR="006136C7" w:rsidRPr="00A4244F" w:rsidRDefault="006136C7" w:rsidP="00A40F63">
      <w:pPr>
        <w:spacing w:after="240"/>
        <w:rPr>
          <w:rFonts w:ascii="Times New Roman" w:hAnsi="Times New Roman" w:cs="Times New Roman"/>
          <w:sz w:val="24"/>
          <w:szCs w:val="24"/>
        </w:rPr>
      </w:pPr>
      <w:r w:rsidRPr="00F81A0B">
        <w:rPr>
          <w:rFonts w:ascii="Times New Roman" w:hAnsi="Times New Roman" w:cs="Times New Roman"/>
          <w:sz w:val="24"/>
          <w:szCs w:val="24"/>
        </w:rPr>
        <w:t xml:space="preserve">Fort de ce constat et en s’appuyant sur cet entretien avec M. Osswald, nous pouvons dégager </w:t>
      </w:r>
      <w:r w:rsidRPr="00A4244F">
        <w:rPr>
          <w:rFonts w:ascii="Times New Roman" w:hAnsi="Times New Roman" w:cs="Times New Roman"/>
          <w:sz w:val="24"/>
          <w:szCs w:val="24"/>
        </w:rPr>
        <w:t xml:space="preserve">plusieurs thématiques : </w:t>
      </w:r>
    </w:p>
    <w:p w14:paraId="7FF4392D"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L’impact des contraintes légales dans les organisations,</w:t>
      </w:r>
    </w:p>
    <w:p w14:paraId="57426D41"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L’utilité de la veille juridique,</w:t>
      </w:r>
    </w:p>
    <w:p w14:paraId="2A6644D6" w14:textId="7EE4A01A"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Le responsable </w:t>
      </w:r>
      <w:r w:rsidR="0077054B">
        <w:rPr>
          <w:rFonts w:ascii="Times New Roman" w:hAnsi="Times New Roman" w:cs="Times New Roman"/>
          <w:color w:val="000090"/>
          <w:sz w:val="24"/>
          <w:szCs w:val="24"/>
        </w:rPr>
        <w:t>S</w:t>
      </w:r>
      <w:r w:rsidRPr="00A4244F">
        <w:rPr>
          <w:rFonts w:ascii="Times New Roman" w:hAnsi="Times New Roman" w:cs="Times New Roman"/>
          <w:color w:val="000090"/>
          <w:sz w:val="24"/>
          <w:szCs w:val="24"/>
        </w:rPr>
        <w:t>écurité du système d’information et les missions fixées par la DG (aspects juridiques),</w:t>
      </w:r>
    </w:p>
    <w:p w14:paraId="306B80A3"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Le </w:t>
      </w:r>
      <w:r w:rsidRPr="00F517D6">
        <w:rPr>
          <w:rFonts w:ascii="Times New Roman" w:hAnsi="Times New Roman" w:cs="Times New Roman"/>
          <w:i/>
          <w:color w:val="000090"/>
          <w:sz w:val="24"/>
          <w:szCs w:val="24"/>
        </w:rPr>
        <w:t>cloud</w:t>
      </w:r>
      <w:r w:rsidRPr="00A4244F">
        <w:rPr>
          <w:rFonts w:ascii="Times New Roman" w:hAnsi="Times New Roman" w:cs="Times New Roman"/>
          <w:color w:val="000090"/>
          <w:sz w:val="24"/>
          <w:szCs w:val="24"/>
        </w:rPr>
        <w:t xml:space="preserve"> : définition du niveau de sécurité et responsabilité dans les contrats,</w:t>
      </w:r>
    </w:p>
    <w:p w14:paraId="2732BE37"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La gestion de la confidentialité : comment ?  quels outils ? En réponse à quelle contrainte ?</w:t>
      </w:r>
    </w:p>
    <w:p w14:paraId="60B80504" w14:textId="6EFCFB28"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Externalis</w:t>
      </w:r>
      <w:r w:rsidR="0077054B">
        <w:rPr>
          <w:rFonts w:ascii="Times New Roman" w:hAnsi="Times New Roman" w:cs="Times New Roman"/>
          <w:color w:val="000090"/>
          <w:sz w:val="24"/>
          <w:szCs w:val="24"/>
        </w:rPr>
        <w:t>ation</w:t>
      </w:r>
      <w:r w:rsidRPr="00A4244F">
        <w:rPr>
          <w:rFonts w:ascii="Times New Roman" w:hAnsi="Times New Roman" w:cs="Times New Roman"/>
          <w:color w:val="000090"/>
          <w:sz w:val="24"/>
          <w:szCs w:val="24"/>
        </w:rPr>
        <w:t> : pourquoi et comment ?</w:t>
      </w:r>
    </w:p>
    <w:p w14:paraId="0EA55DC5"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L’acquisition d’outils (protection des réseaux),</w:t>
      </w:r>
    </w:p>
    <w:p w14:paraId="790B16F2"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L’importance des normes,</w:t>
      </w:r>
    </w:p>
    <w:p w14:paraId="397C2D96"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Les règles organisationnelles et techniques,</w:t>
      </w:r>
    </w:p>
    <w:p w14:paraId="6BEDAE14" w14:textId="77777777" w:rsidR="006136C7" w:rsidRPr="00A4244F" w:rsidRDefault="006136C7" w:rsidP="00A40F63">
      <w:pPr>
        <w:pStyle w:val="Paragraphedeliste"/>
        <w:numPr>
          <w:ilvl w:val="0"/>
          <w:numId w:val="19"/>
        </w:numPr>
        <w:spacing w:after="240"/>
        <w:jc w:val="both"/>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L’appartenance des matériels exploités (BYOD → </w:t>
      </w:r>
      <w:r w:rsidRPr="00A4244F">
        <w:rPr>
          <w:rFonts w:ascii="Times New Roman" w:hAnsi="Times New Roman" w:cs="Times New Roman"/>
          <w:i/>
          <w:color w:val="000090"/>
          <w:sz w:val="24"/>
          <w:szCs w:val="24"/>
        </w:rPr>
        <w:t>Bring your own device</w:t>
      </w:r>
      <w:r w:rsidRPr="00A4244F">
        <w:rPr>
          <w:rFonts w:ascii="Times New Roman" w:hAnsi="Times New Roman" w:cs="Times New Roman"/>
          <w:color w:val="000090"/>
          <w:sz w:val="24"/>
          <w:szCs w:val="24"/>
        </w:rPr>
        <w:t xml:space="preserve">, CYOD → </w:t>
      </w:r>
      <w:r w:rsidRPr="00A4244F">
        <w:rPr>
          <w:rFonts w:ascii="Times New Roman" w:hAnsi="Times New Roman" w:cs="Times New Roman"/>
          <w:i/>
          <w:color w:val="000090"/>
          <w:sz w:val="24"/>
          <w:szCs w:val="24"/>
        </w:rPr>
        <w:t>Choose your own device</w:t>
      </w:r>
      <w:r w:rsidRPr="00A4244F">
        <w:rPr>
          <w:rFonts w:ascii="Times New Roman" w:hAnsi="Times New Roman" w:cs="Times New Roman"/>
          <w:color w:val="000090"/>
          <w:sz w:val="24"/>
          <w:szCs w:val="24"/>
        </w:rPr>
        <w:t xml:space="preserve">, COPE → </w:t>
      </w:r>
      <w:r w:rsidRPr="00A4244F">
        <w:rPr>
          <w:rFonts w:ascii="Times New Roman" w:hAnsi="Times New Roman" w:cs="Times New Roman"/>
          <w:i/>
          <w:color w:val="000090"/>
          <w:sz w:val="24"/>
          <w:szCs w:val="24"/>
        </w:rPr>
        <w:t>Company-issued, personnaly-enabled</w:t>
      </w:r>
      <w:r w:rsidRPr="00A4244F">
        <w:rPr>
          <w:rFonts w:ascii="Times New Roman" w:hAnsi="Times New Roman" w:cs="Times New Roman"/>
          <w:color w:val="000090"/>
          <w:sz w:val="24"/>
          <w:szCs w:val="24"/>
        </w:rPr>
        <w:t>) : mise en place et protection des données à caractère personnel par exemple</w:t>
      </w:r>
      <w:r w:rsidRPr="00A4244F">
        <w:rPr>
          <w:rFonts w:ascii="Times New Roman" w:hAnsi="Times New Roman" w:cs="Times New Roman"/>
          <w:color w:val="000090"/>
        </w:rPr>
        <w:t>.</w:t>
      </w:r>
    </w:p>
    <w:p w14:paraId="16691840" w14:textId="77777777" w:rsidR="005E02D2" w:rsidRDefault="005E02D2" w:rsidP="005E02D2">
      <w:pPr>
        <w:pStyle w:val="Titre5"/>
        <w:numPr>
          <w:ilvl w:val="0"/>
          <w:numId w:val="0"/>
        </w:numPr>
      </w:pPr>
    </w:p>
    <w:p w14:paraId="58D415C2" w14:textId="2A590E47" w:rsidR="005E02D2" w:rsidRDefault="005E02D2" w:rsidP="005E02D2">
      <w:pPr>
        <w:pStyle w:val="Titre4"/>
        <w:numPr>
          <w:ilvl w:val="3"/>
          <w:numId w:val="42"/>
        </w:numPr>
      </w:pPr>
      <w:r w:rsidRPr="005E02D2">
        <w:t>Le profil du professionnel rencontré</w:t>
      </w:r>
    </w:p>
    <w:p w14:paraId="6D846DC8" w14:textId="77777777" w:rsidR="006136C7" w:rsidRPr="00C23613" w:rsidRDefault="006136C7" w:rsidP="00C23613">
      <w:pPr>
        <w:rPr>
          <w:rFonts w:ascii="Times New Roman" w:hAnsi="Times New Roman" w:cs="Times New Roman"/>
          <w:sz w:val="24"/>
          <w:szCs w:val="24"/>
        </w:rPr>
      </w:pPr>
    </w:p>
    <w:p w14:paraId="0C7475C4" w14:textId="77777777" w:rsidR="006136C7" w:rsidRDefault="006136C7" w:rsidP="006136C7">
      <w:pPr>
        <w:rPr>
          <w:rFonts w:ascii="Times New Roman" w:hAnsi="Times New Roman" w:cs="Times New Roman"/>
          <w:b/>
          <w:sz w:val="24"/>
          <w:szCs w:val="24"/>
        </w:rPr>
      </w:pPr>
      <w:r>
        <w:rPr>
          <w:rFonts w:ascii="Times New Roman" w:hAnsi="Times New Roman" w:cs="Times New Roman"/>
          <w:sz w:val="24"/>
          <w:szCs w:val="24"/>
        </w:rPr>
        <w:t xml:space="preserve">Trente </w:t>
      </w:r>
      <w:r w:rsidRPr="00BD34D8">
        <w:rPr>
          <w:rFonts w:ascii="Times New Roman" w:hAnsi="Times New Roman" w:cs="Times New Roman"/>
          <w:sz w:val="24"/>
          <w:szCs w:val="24"/>
        </w:rPr>
        <w:t>années d’expérience dans l’élaboration de SI</w:t>
      </w:r>
      <w:r>
        <w:rPr>
          <w:rStyle w:val="Marquenotebasdepage"/>
          <w:rFonts w:ascii="Times New Roman" w:hAnsi="Times New Roman" w:cs="Times New Roman"/>
          <w:sz w:val="24"/>
          <w:szCs w:val="24"/>
        </w:rPr>
        <w:footnoteReference w:id="5"/>
      </w:r>
      <w:r w:rsidRPr="00BD34D8">
        <w:rPr>
          <w:rFonts w:ascii="Times New Roman" w:hAnsi="Times New Roman" w:cs="Times New Roman"/>
          <w:sz w:val="24"/>
          <w:szCs w:val="24"/>
        </w:rPr>
        <w:t>, la gestion des systèmes et des réseaux ainsi que dans la conception et le développement d’applications</w:t>
      </w:r>
      <w:r w:rsidRPr="008E2A34">
        <w:rPr>
          <w:rFonts w:ascii="Times New Roman" w:hAnsi="Times New Roman" w:cs="Times New Roman"/>
          <w:b/>
          <w:sz w:val="24"/>
          <w:szCs w:val="24"/>
        </w:rPr>
        <w:t xml:space="preserve">. </w:t>
      </w:r>
    </w:p>
    <w:p w14:paraId="7557C3CF" w14:textId="77777777" w:rsidR="0077054B" w:rsidRDefault="0077054B" w:rsidP="006136C7">
      <w:pPr>
        <w:rPr>
          <w:rFonts w:ascii="Times New Roman" w:hAnsi="Times New Roman" w:cs="Times New Roman"/>
          <w:b/>
          <w:sz w:val="24"/>
          <w:szCs w:val="24"/>
        </w:rPr>
      </w:pPr>
    </w:p>
    <w:p w14:paraId="4309619C" w14:textId="23DEFC82" w:rsidR="006136C7" w:rsidRDefault="006136C7" w:rsidP="006136C7">
      <w:pPr>
        <w:rPr>
          <w:rFonts w:ascii="Times New Roman" w:hAnsi="Times New Roman" w:cs="Times New Roman"/>
          <w:sz w:val="24"/>
          <w:szCs w:val="24"/>
        </w:rPr>
      </w:pPr>
      <w:r>
        <w:rPr>
          <w:rFonts w:ascii="Times New Roman" w:hAnsi="Times New Roman" w:cs="Times New Roman"/>
          <w:b/>
          <w:sz w:val="24"/>
          <w:szCs w:val="24"/>
        </w:rPr>
        <w:t xml:space="preserve">Voici </w:t>
      </w:r>
      <w:r w:rsidRPr="008E2A34">
        <w:rPr>
          <w:rFonts w:ascii="Times New Roman" w:hAnsi="Times New Roman" w:cs="Times New Roman"/>
          <w:b/>
          <w:sz w:val="24"/>
          <w:szCs w:val="24"/>
        </w:rPr>
        <w:t xml:space="preserve">un résumé </w:t>
      </w:r>
      <w:r>
        <w:rPr>
          <w:rFonts w:ascii="Times New Roman" w:hAnsi="Times New Roman" w:cs="Times New Roman"/>
          <w:b/>
          <w:sz w:val="24"/>
          <w:szCs w:val="24"/>
        </w:rPr>
        <w:t xml:space="preserve">de son </w:t>
      </w:r>
      <w:r w:rsidRPr="00F81A0B">
        <w:rPr>
          <w:rFonts w:ascii="Times New Roman" w:hAnsi="Times New Roman" w:cs="Times New Roman"/>
          <w:b/>
          <w:i/>
          <w:sz w:val="24"/>
          <w:szCs w:val="24"/>
        </w:rPr>
        <w:t>curriculum vitae</w:t>
      </w:r>
      <w:r>
        <w:rPr>
          <w:rFonts w:ascii="Times New Roman" w:hAnsi="Times New Roman" w:cs="Times New Roman"/>
          <w:sz w:val="24"/>
          <w:szCs w:val="24"/>
        </w:rPr>
        <w:t> :</w:t>
      </w:r>
    </w:p>
    <w:p w14:paraId="6C372D36" w14:textId="77777777" w:rsidR="006136C7" w:rsidRPr="00BD34D8" w:rsidRDefault="006136C7" w:rsidP="006136C7">
      <w:pPr>
        <w:rPr>
          <w:rFonts w:ascii="Times New Roman" w:hAnsi="Times New Roman" w:cs="Times New Roman"/>
          <w:sz w:val="24"/>
          <w:szCs w:val="24"/>
        </w:rPr>
      </w:pPr>
    </w:p>
    <w:p w14:paraId="1BCE6908" w14:textId="77777777" w:rsidR="006136C7" w:rsidRPr="00A4244F" w:rsidRDefault="006136C7" w:rsidP="006136C7">
      <w:pPr>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Depuis 2007 – SADE filiale de BGL BNP Paribas</w:t>
      </w:r>
    </w:p>
    <w:p w14:paraId="58A0077C" w14:textId="77777777" w:rsidR="006136C7" w:rsidRPr="00A4244F" w:rsidRDefault="006136C7" w:rsidP="006136C7">
      <w:pPr>
        <w:spacing w:after="120"/>
        <w:rPr>
          <w:rFonts w:ascii="Times New Roman" w:hAnsi="Times New Roman" w:cs="Times New Roman"/>
          <w:i/>
          <w:color w:val="000090"/>
          <w:sz w:val="24"/>
          <w:szCs w:val="24"/>
        </w:rPr>
      </w:pPr>
      <w:r w:rsidRPr="00A4244F">
        <w:rPr>
          <w:rFonts w:ascii="Times New Roman" w:hAnsi="Times New Roman" w:cs="Times New Roman"/>
          <w:i/>
          <w:color w:val="000090"/>
          <w:sz w:val="24"/>
          <w:szCs w:val="24"/>
        </w:rPr>
        <w:t>Responsable systèmes et sécurité</w:t>
      </w:r>
    </w:p>
    <w:p w14:paraId="0E4C0700"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En charge de l’infrastructure réseau, matérielle et de la sécurité des systèmes </w:t>
      </w:r>
    </w:p>
    <w:p w14:paraId="15B55482" w14:textId="06F4AA8D"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Définition et conception du PRI</w:t>
      </w:r>
      <w:r w:rsidR="0009636E">
        <w:rPr>
          <w:rStyle w:val="Marquenotebasdepage"/>
          <w:rFonts w:ascii="Times New Roman" w:hAnsi="Times New Roman" w:cs="Times New Roman"/>
          <w:color w:val="000090"/>
          <w:sz w:val="24"/>
          <w:szCs w:val="24"/>
        </w:rPr>
        <w:footnoteReference w:id="6"/>
      </w:r>
      <w:r w:rsidRPr="00A4244F">
        <w:rPr>
          <w:rFonts w:ascii="Times New Roman" w:hAnsi="Times New Roman" w:cs="Times New Roman"/>
          <w:color w:val="000090"/>
          <w:sz w:val="24"/>
          <w:szCs w:val="24"/>
        </w:rPr>
        <w:t xml:space="preserve"> (site de production – site de secours – bascule et retour arrière)</w:t>
      </w:r>
    </w:p>
    <w:p w14:paraId="6877B9F8"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Spécification et conception (logiciel métier)</w:t>
      </w:r>
    </w:p>
    <w:p w14:paraId="54264884"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Migration BI (BO vers MyReport)</w:t>
      </w:r>
    </w:p>
    <w:p w14:paraId="5BB8DF98"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Prise en compte des règlementations bancaires</w:t>
      </w:r>
    </w:p>
    <w:p w14:paraId="5E66BCC8"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Backup du DSI (contrats, budgets, comités)</w:t>
      </w:r>
    </w:p>
    <w:p w14:paraId="26653A72"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Communication en anglais avec le groupe</w:t>
      </w:r>
    </w:p>
    <w:p w14:paraId="147FEF93" w14:textId="77777777" w:rsidR="006136C7" w:rsidRPr="00A4244F" w:rsidRDefault="006136C7" w:rsidP="006136C7">
      <w:pPr>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De 1991 à 2007 – ARES-Est</w:t>
      </w:r>
    </w:p>
    <w:p w14:paraId="0B168ACF" w14:textId="77777777" w:rsidR="006136C7" w:rsidRPr="00A4244F" w:rsidRDefault="006136C7" w:rsidP="006136C7">
      <w:pPr>
        <w:spacing w:after="120"/>
        <w:rPr>
          <w:rFonts w:ascii="Times New Roman" w:hAnsi="Times New Roman" w:cs="Times New Roman"/>
          <w:i/>
          <w:color w:val="000090"/>
          <w:sz w:val="24"/>
          <w:szCs w:val="24"/>
        </w:rPr>
      </w:pPr>
      <w:r w:rsidRPr="00A4244F">
        <w:rPr>
          <w:rFonts w:ascii="Times New Roman" w:hAnsi="Times New Roman" w:cs="Times New Roman"/>
          <w:i/>
          <w:color w:val="000090"/>
          <w:sz w:val="24"/>
          <w:szCs w:val="24"/>
        </w:rPr>
        <w:t>Responsable technique</w:t>
      </w:r>
    </w:p>
    <w:p w14:paraId="7AD7E7B6"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Encadrement de l’équipe technique (15 personnes)</w:t>
      </w:r>
    </w:p>
    <w:p w14:paraId="47E11A04"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Mise en place des progiciels de la gamme Arcole</w:t>
      </w:r>
    </w:p>
    <w:p w14:paraId="21AFF0AF"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DBA Oracle</w:t>
      </w:r>
    </w:p>
    <w:p w14:paraId="75B12C42"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lastRenderedPageBreak/>
        <w:t>Gestion de projets techniques et fonctionnels</w:t>
      </w:r>
    </w:p>
    <w:p w14:paraId="28FBD325"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Animation de séminaires et support commercial</w:t>
      </w:r>
    </w:p>
    <w:p w14:paraId="5FDFECF5"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Réalisation de développements spécifiques</w:t>
      </w:r>
    </w:p>
    <w:p w14:paraId="2C926DE3"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Audits d’exploitation et de sécurité</w:t>
      </w:r>
    </w:p>
    <w:p w14:paraId="088E731D" w14:textId="77777777" w:rsidR="006136C7" w:rsidRPr="00A4244F" w:rsidRDefault="006136C7" w:rsidP="006136C7">
      <w:pPr>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De 1989 à 1991 – InfoTeam</w:t>
      </w:r>
    </w:p>
    <w:p w14:paraId="5BE2C440" w14:textId="77777777" w:rsidR="006136C7" w:rsidRPr="00A4244F" w:rsidRDefault="006136C7" w:rsidP="006136C7">
      <w:pPr>
        <w:spacing w:after="120"/>
        <w:rPr>
          <w:rFonts w:ascii="Times New Roman" w:hAnsi="Times New Roman" w:cs="Times New Roman"/>
          <w:i/>
          <w:color w:val="000090"/>
          <w:sz w:val="24"/>
          <w:szCs w:val="24"/>
        </w:rPr>
      </w:pPr>
      <w:r w:rsidRPr="00A4244F">
        <w:rPr>
          <w:rFonts w:ascii="Times New Roman" w:hAnsi="Times New Roman" w:cs="Times New Roman"/>
          <w:i/>
          <w:color w:val="000090"/>
          <w:sz w:val="24"/>
          <w:szCs w:val="24"/>
        </w:rPr>
        <w:t>Chef de projet</w:t>
      </w:r>
    </w:p>
    <w:p w14:paraId="258FA53E"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Vente et réalisation de spécifiques</w:t>
      </w:r>
    </w:p>
    <w:p w14:paraId="12C2F4C6"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Suivi et démarrage de plates-formes matérielles </w:t>
      </w:r>
    </w:p>
    <w:p w14:paraId="5C34FAB6"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Formations</w:t>
      </w:r>
    </w:p>
    <w:p w14:paraId="77830D74" w14:textId="77777777" w:rsidR="006136C7" w:rsidRPr="00A4244F" w:rsidRDefault="006136C7" w:rsidP="006136C7">
      <w:pPr>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De 1987 à 1989 – Promo-Informatique (groupe BECM)</w:t>
      </w:r>
    </w:p>
    <w:p w14:paraId="79A80636" w14:textId="77777777" w:rsidR="006136C7" w:rsidRPr="00A4244F" w:rsidRDefault="006136C7" w:rsidP="006136C7">
      <w:pPr>
        <w:spacing w:after="120"/>
        <w:rPr>
          <w:rFonts w:ascii="Times New Roman" w:hAnsi="Times New Roman" w:cs="Times New Roman"/>
          <w:i/>
          <w:color w:val="000090"/>
          <w:sz w:val="24"/>
          <w:szCs w:val="24"/>
        </w:rPr>
      </w:pPr>
      <w:r w:rsidRPr="00A4244F">
        <w:rPr>
          <w:rFonts w:ascii="Times New Roman" w:hAnsi="Times New Roman" w:cs="Times New Roman"/>
          <w:i/>
          <w:color w:val="000090"/>
          <w:sz w:val="24"/>
          <w:szCs w:val="24"/>
        </w:rPr>
        <w:t>Chef de projet</w:t>
      </w:r>
    </w:p>
    <w:p w14:paraId="3E033530"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Projets de développement</w:t>
      </w:r>
    </w:p>
    <w:p w14:paraId="1C1C37C0" w14:textId="77777777" w:rsidR="006136C7" w:rsidRPr="00A4244F" w:rsidRDefault="006136C7" w:rsidP="006136C7">
      <w:pPr>
        <w:pStyle w:val="Paragraphedeliste"/>
        <w:numPr>
          <w:ilvl w:val="0"/>
          <w:numId w:val="34"/>
        </w:numPr>
        <w:spacing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Installation et migration de systèmes</w:t>
      </w:r>
    </w:p>
    <w:p w14:paraId="019374E7" w14:textId="77777777" w:rsidR="006136C7" w:rsidRPr="00A4244F" w:rsidRDefault="006136C7" w:rsidP="006136C7">
      <w:pPr>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De 1984 à 1987 – SemaGroup (groupe BNP Paribas)</w:t>
      </w:r>
    </w:p>
    <w:p w14:paraId="10F88595" w14:textId="77777777" w:rsidR="006136C7" w:rsidRPr="00A4244F" w:rsidRDefault="006136C7" w:rsidP="006136C7">
      <w:pPr>
        <w:spacing w:after="120"/>
        <w:rPr>
          <w:rFonts w:ascii="Times New Roman" w:hAnsi="Times New Roman" w:cs="Times New Roman"/>
          <w:i/>
          <w:color w:val="000090"/>
          <w:sz w:val="24"/>
          <w:szCs w:val="24"/>
        </w:rPr>
      </w:pPr>
      <w:r w:rsidRPr="00A4244F">
        <w:rPr>
          <w:rFonts w:ascii="Times New Roman" w:hAnsi="Times New Roman" w:cs="Times New Roman"/>
          <w:i/>
          <w:color w:val="000090"/>
          <w:sz w:val="24"/>
          <w:szCs w:val="24"/>
        </w:rPr>
        <w:t>Analyste-programmeur</w:t>
      </w:r>
    </w:p>
    <w:p w14:paraId="2929596F" w14:textId="77777777" w:rsidR="006136C7" w:rsidRPr="00A4244F" w:rsidRDefault="006136C7" w:rsidP="006136C7">
      <w:pPr>
        <w:spacing w:after="120"/>
        <w:rPr>
          <w:rFonts w:ascii="Times New Roman" w:hAnsi="Times New Roman" w:cs="Times New Roman"/>
          <w:b/>
          <w:color w:val="000090"/>
          <w:sz w:val="24"/>
          <w:szCs w:val="24"/>
          <w:u w:val="single"/>
        </w:rPr>
      </w:pPr>
      <w:r w:rsidRPr="00A4244F">
        <w:rPr>
          <w:rFonts w:ascii="Times New Roman" w:hAnsi="Times New Roman" w:cs="Times New Roman"/>
          <w:b/>
          <w:color w:val="000090"/>
          <w:sz w:val="24"/>
          <w:szCs w:val="24"/>
          <w:u w:val="single"/>
        </w:rPr>
        <w:t>Les compétences spécifiques :</w:t>
      </w:r>
    </w:p>
    <w:p w14:paraId="3258AE0F" w14:textId="77777777" w:rsidR="006136C7" w:rsidRPr="00A4244F" w:rsidRDefault="006136C7" w:rsidP="006136C7">
      <w:pPr>
        <w:spacing w:before="120"/>
        <w:rPr>
          <w:rFonts w:ascii="Times New Roman" w:hAnsi="Times New Roman" w:cs="Times New Roman"/>
          <w:b/>
          <w:color w:val="000090"/>
          <w:sz w:val="24"/>
          <w:szCs w:val="24"/>
        </w:rPr>
      </w:pPr>
      <w:r w:rsidRPr="00A4244F">
        <w:rPr>
          <w:rFonts w:ascii="Times New Roman" w:hAnsi="Times New Roman" w:cs="Times New Roman"/>
          <w:b/>
          <w:color w:val="000090"/>
          <w:sz w:val="24"/>
          <w:szCs w:val="24"/>
        </w:rPr>
        <w:t>Forte technicité</w:t>
      </w:r>
    </w:p>
    <w:p w14:paraId="0F1A5686"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Réseau et sécurité</w:t>
      </w:r>
    </w:p>
    <w:p w14:paraId="0075FF14"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Applications publiées Citrix XenApp</w:t>
      </w:r>
    </w:p>
    <w:p w14:paraId="49C75A6D"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Virtualisation (VMWare – HyperV)</w:t>
      </w:r>
    </w:p>
    <w:p w14:paraId="7FE4D39C"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Sauvegarde VEEAM</w:t>
      </w:r>
    </w:p>
    <w:p w14:paraId="08970ABA"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SGBDR Oracle</w:t>
      </w:r>
    </w:p>
    <w:p w14:paraId="25832936"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Outils de développement</w:t>
      </w:r>
    </w:p>
    <w:p w14:paraId="33D0B377"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Décisionnel (MyReport – BO)</w:t>
      </w:r>
    </w:p>
    <w:p w14:paraId="6881B492" w14:textId="77777777" w:rsidR="006136C7" w:rsidRPr="00A4244F" w:rsidRDefault="006136C7" w:rsidP="006136C7">
      <w:pPr>
        <w:spacing w:before="120"/>
        <w:rPr>
          <w:rFonts w:ascii="Times New Roman" w:hAnsi="Times New Roman" w:cs="Times New Roman"/>
          <w:b/>
          <w:color w:val="000090"/>
          <w:sz w:val="24"/>
          <w:szCs w:val="24"/>
        </w:rPr>
      </w:pPr>
      <w:r w:rsidRPr="00A4244F">
        <w:rPr>
          <w:rFonts w:ascii="Times New Roman" w:hAnsi="Times New Roman" w:cs="Times New Roman"/>
          <w:b/>
          <w:color w:val="000090"/>
          <w:sz w:val="24"/>
          <w:szCs w:val="24"/>
        </w:rPr>
        <w:t xml:space="preserve">Adaptabilité </w:t>
      </w:r>
    </w:p>
    <w:p w14:paraId="52F924CC"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Prise en compte globale des projets</w:t>
      </w:r>
    </w:p>
    <w:p w14:paraId="3B058532"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 xml:space="preserve">Gestion des ressources </w:t>
      </w:r>
    </w:p>
    <w:p w14:paraId="5DD395E5" w14:textId="77777777" w:rsidR="006136C7" w:rsidRPr="00A4244F" w:rsidRDefault="006136C7" w:rsidP="006136C7">
      <w:pPr>
        <w:pStyle w:val="Paragraphedeliste"/>
        <w:numPr>
          <w:ilvl w:val="0"/>
          <w:numId w:val="34"/>
        </w:numPr>
        <w:spacing w:after="0" w:line="240" w:lineRule="auto"/>
        <w:ind w:left="714" w:hanging="357"/>
        <w:rPr>
          <w:rFonts w:ascii="Times New Roman" w:hAnsi="Times New Roman" w:cs="Times New Roman"/>
          <w:color w:val="000090"/>
          <w:sz w:val="24"/>
          <w:szCs w:val="24"/>
        </w:rPr>
      </w:pPr>
      <w:r w:rsidRPr="00A4244F">
        <w:rPr>
          <w:rFonts w:ascii="Times New Roman" w:hAnsi="Times New Roman" w:cs="Times New Roman"/>
          <w:color w:val="000090"/>
          <w:sz w:val="24"/>
          <w:szCs w:val="24"/>
        </w:rPr>
        <w:t>Relationnel utilisateurs</w:t>
      </w:r>
    </w:p>
    <w:p w14:paraId="192A5E04" w14:textId="77777777" w:rsidR="00C23613" w:rsidRDefault="00C23613" w:rsidP="00C23613">
      <w:pPr>
        <w:rPr>
          <w:rFonts w:ascii="Times New Roman" w:hAnsi="Times New Roman" w:cs="Times New Roman"/>
          <w:sz w:val="24"/>
          <w:szCs w:val="24"/>
        </w:rPr>
      </w:pPr>
    </w:p>
    <w:p w14:paraId="0965818B" w14:textId="77777777" w:rsidR="00C23613" w:rsidRDefault="00C23613" w:rsidP="00C23613">
      <w:pPr>
        <w:rPr>
          <w:rFonts w:ascii="Times New Roman" w:hAnsi="Times New Roman" w:cs="Times New Roman"/>
          <w:b/>
          <w:i/>
          <w:sz w:val="24"/>
          <w:szCs w:val="24"/>
        </w:rPr>
      </w:pPr>
    </w:p>
    <w:p w14:paraId="16276CEB" w14:textId="4CDB0D1E" w:rsidR="00C23613" w:rsidRDefault="005E02D2" w:rsidP="005E02D2">
      <w:pPr>
        <w:pStyle w:val="Titre4"/>
        <w:numPr>
          <w:ilvl w:val="3"/>
          <w:numId w:val="42"/>
        </w:numPr>
      </w:pPr>
      <w:r w:rsidRPr="005E02D2">
        <w:t>Conférence de M. André Osswald, Responsable Systèmes et sécurité, Groupe SADE (organisme financier qui appartient à la BNP)</w:t>
      </w:r>
    </w:p>
    <w:p w14:paraId="018A286D" w14:textId="77777777" w:rsidR="00C23613" w:rsidRDefault="00C23613" w:rsidP="00C23613">
      <w:pPr>
        <w:rPr>
          <w:rFonts w:ascii="Times New Roman" w:hAnsi="Times New Roman" w:cs="Times New Roman"/>
          <w:color w:val="0000FF" w:themeColor="hyperlink"/>
          <w:u w:val="single"/>
        </w:rPr>
      </w:pPr>
    </w:p>
    <w:p w14:paraId="333A19F3" w14:textId="570253F2" w:rsidR="001A19F4" w:rsidRDefault="001A19F4" w:rsidP="00C23613">
      <w:pPr>
        <w:rPr>
          <w:rFonts w:ascii="Times New Roman" w:hAnsi="Times New Roman" w:cs="Times New Roman"/>
          <w:i/>
          <w:sz w:val="24"/>
          <w:szCs w:val="24"/>
        </w:rPr>
      </w:pPr>
      <w:r>
        <w:rPr>
          <w:rFonts w:ascii="Times New Roman" w:hAnsi="Times New Roman" w:cs="Times New Roman"/>
          <w:i/>
          <w:sz w:val="24"/>
          <w:szCs w:val="24"/>
        </w:rPr>
        <w:t>Les pages suivantes  permettent de découvrir la synthèse de la conférence.</w:t>
      </w:r>
    </w:p>
    <w:p w14:paraId="0F5B4E7F" w14:textId="77777777" w:rsidR="001A19F4" w:rsidRPr="00A65503" w:rsidRDefault="001A19F4" w:rsidP="00C23613">
      <w:pPr>
        <w:rPr>
          <w:rFonts w:ascii="Times New Roman" w:hAnsi="Times New Roman" w:cs="Times New Roman"/>
          <w:color w:val="0000FF" w:themeColor="hyperlink"/>
          <w:u w:val="single"/>
        </w:rPr>
      </w:pPr>
    </w:p>
    <w:p w14:paraId="2C3D81CA" w14:textId="77777777" w:rsidR="00C23613" w:rsidRPr="00EC2ED8" w:rsidRDefault="00C23613" w:rsidP="0009636E">
      <w:pPr>
        <w:spacing w:after="240"/>
        <w:rPr>
          <w:rFonts w:ascii="Times New Roman" w:hAnsi="Times New Roman" w:cs="Times New Roman"/>
          <w:sz w:val="24"/>
          <w:szCs w:val="24"/>
        </w:rPr>
      </w:pPr>
      <w:r w:rsidRPr="00EC2ED8">
        <w:rPr>
          <w:rFonts w:ascii="Times New Roman" w:hAnsi="Times New Roman" w:cs="Times New Roman"/>
          <w:sz w:val="24"/>
          <w:szCs w:val="24"/>
        </w:rPr>
        <w:t xml:space="preserve">La protection des systèmes d’information est un thème majeur de nos jours. </w:t>
      </w:r>
      <w:r>
        <w:rPr>
          <w:rFonts w:ascii="Times New Roman" w:hAnsi="Times New Roman" w:cs="Times New Roman"/>
          <w:sz w:val="24"/>
          <w:szCs w:val="24"/>
        </w:rPr>
        <w:t>Trois</w:t>
      </w:r>
      <w:r w:rsidRPr="00EC2ED8">
        <w:rPr>
          <w:rFonts w:ascii="Times New Roman" w:hAnsi="Times New Roman" w:cs="Times New Roman"/>
          <w:sz w:val="24"/>
          <w:szCs w:val="24"/>
        </w:rPr>
        <w:t xml:space="preserve"> pôles essentiels ont été traités et</w:t>
      </w:r>
      <w:r>
        <w:rPr>
          <w:rFonts w:ascii="Times New Roman" w:hAnsi="Times New Roman" w:cs="Times New Roman"/>
          <w:sz w:val="24"/>
          <w:szCs w:val="24"/>
        </w:rPr>
        <w:t xml:space="preserve"> sont</w:t>
      </w:r>
      <w:r w:rsidRPr="00EC2ED8">
        <w:rPr>
          <w:rFonts w:ascii="Times New Roman" w:hAnsi="Times New Roman" w:cs="Times New Roman"/>
          <w:sz w:val="24"/>
          <w:szCs w:val="24"/>
        </w:rPr>
        <w:t xml:space="preserve"> illustrés par des exemples :</w:t>
      </w:r>
    </w:p>
    <w:p w14:paraId="4EA8F1F5" w14:textId="0B655FC6" w:rsidR="00C23613" w:rsidRPr="00EC2ED8" w:rsidRDefault="00C23613" w:rsidP="0009636E">
      <w:pPr>
        <w:spacing w:after="240"/>
        <w:rPr>
          <w:rFonts w:ascii="Times New Roman" w:hAnsi="Times New Roman" w:cs="Times New Roman"/>
          <w:sz w:val="24"/>
          <w:szCs w:val="24"/>
        </w:rPr>
      </w:pPr>
      <w:r w:rsidRPr="00EC2ED8">
        <w:rPr>
          <w:rFonts w:ascii="Times New Roman" w:hAnsi="Times New Roman" w:cs="Times New Roman"/>
          <w:sz w:val="24"/>
          <w:szCs w:val="24"/>
        </w:rPr>
        <w:t>1</w:t>
      </w:r>
      <w:r w:rsidRPr="00EC2ED8">
        <w:rPr>
          <w:rFonts w:ascii="Times New Roman" w:hAnsi="Times New Roman" w:cs="Times New Roman"/>
          <w:sz w:val="24"/>
          <w:szCs w:val="24"/>
          <w:vertAlign w:val="superscript"/>
        </w:rPr>
        <w:t>er</w:t>
      </w:r>
      <w:r w:rsidRPr="00EC2ED8">
        <w:rPr>
          <w:rFonts w:ascii="Times New Roman" w:hAnsi="Times New Roman" w:cs="Times New Roman"/>
          <w:sz w:val="24"/>
          <w:szCs w:val="24"/>
        </w:rPr>
        <w:t xml:space="preserve"> pôle : </w:t>
      </w:r>
      <w:r w:rsidR="00D55011">
        <w:rPr>
          <w:rFonts w:ascii="Times New Roman" w:hAnsi="Times New Roman" w:cs="Times New Roman"/>
          <w:b/>
          <w:sz w:val="24"/>
          <w:szCs w:val="24"/>
        </w:rPr>
        <w:t>l</w:t>
      </w:r>
      <w:r w:rsidRPr="00EC2ED8">
        <w:rPr>
          <w:rFonts w:ascii="Times New Roman" w:hAnsi="Times New Roman" w:cs="Times New Roman"/>
          <w:b/>
          <w:sz w:val="24"/>
          <w:szCs w:val="24"/>
        </w:rPr>
        <w:t>es contraintes</w:t>
      </w:r>
      <w:r w:rsidRPr="00EC2ED8">
        <w:rPr>
          <w:rFonts w:ascii="Times New Roman" w:hAnsi="Times New Roman" w:cs="Times New Roman"/>
          <w:sz w:val="24"/>
          <w:szCs w:val="24"/>
        </w:rPr>
        <w:t xml:space="preserve"> (environnementales, matérielles, légales, liées à l’entreprise, liées aux utilisateurs).</w:t>
      </w:r>
    </w:p>
    <w:p w14:paraId="42572599" w14:textId="6F1338EA" w:rsidR="00C23613" w:rsidRPr="00EC2ED8" w:rsidRDefault="00C23613" w:rsidP="0009636E">
      <w:pPr>
        <w:spacing w:after="240"/>
        <w:rPr>
          <w:rFonts w:ascii="Times New Roman" w:hAnsi="Times New Roman" w:cs="Times New Roman"/>
          <w:sz w:val="24"/>
          <w:szCs w:val="24"/>
        </w:rPr>
      </w:pPr>
      <w:r w:rsidRPr="00EC2ED8">
        <w:rPr>
          <w:rFonts w:ascii="Times New Roman" w:hAnsi="Times New Roman" w:cs="Times New Roman"/>
          <w:sz w:val="24"/>
          <w:szCs w:val="24"/>
        </w:rPr>
        <w:t>2</w:t>
      </w:r>
      <w:r w:rsidRPr="00EC2ED8">
        <w:rPr>
          <w:rFonts w:ascii="Times New Roman" w:hAnsi="Times New Roman" w:cs="Times New Roman"/>
          <w:sz w:val="24"/>
          <w:szCs w:val="24"/>
          <w:vertAlign w:val="superscript"/>
        </w:rPr>
        <w:t>ème</w:t>
      </w:r>
      <w:r w:rsidRPr="00EC2ED8">
        <w:rPr>
          <w:rFonts w:ascii="Times New Roman" w:hAnsi="Times New Roman" w:cs="Times New Roman"/>
          <w:sz w:val="24"/>
          <w:szCs w:val="24"/>
        </w:rPr>
        <w:t xml:space="preserve"> pôle : </w:t>
      </w:r>
      <w:r w:rsidR="00D55011">
        <w:rPr>
          <w:rFonts w:ascii="Times New Roman" w:hAnsi="Times New Roman" w:cs="Times New Roman"/>
          <w:b/>
          <w:sz w:val="24"/>
          <w:szCs w:val="24"/>
        </w:rPr>
        <w:t>l</w:t>
      </w:r>
      <w:r>
        <w:rPr>
          <w:rFonts w:ascii="Times New Roman" w:hAnsi="Times New Roman" w:cs="Times New Roman"/>
          <w:b/>
          <w:sz w:val="24"/>
          <w:szCs w:val="24"/>
        </w:rPr>
        <w:t>es parties prenantes et les normes</w:t>
      </w:r>
      <w:r w:rsidRPr="00EC2ED8">
        <w:rPr>
          <w:rFonts w:ascii="Times New Roman" w:hAnsi="Times New Roman" w:cs="Times New Roman"/>
          <w:sz w:val="24"/>
          <w:szCs w:val="24"/>
        </w:rPr>
        <w:t xml:space="preserve"> (direction générale, ISO 27002, RSSI – responsable homme clé).</w:t>
      </w:r>
    </w:p>
    <w:p w14:paraId="244A3BCB" w14:textId="4BEA9517" w:rsidR="00C23613" w:rsidRPr="00EC2ED8" w:rsidRDefault="00C23613" w:rsidP="0009636E">
      <w:pPr>
        <w:spacing w:after="240"/>
        <w:rPr>
          <w:rFonts w:ascii="Times New Roman" w:hAnsi="Times New Roman" w:cs="Times New Roman"/>
          <w:sz w:val="24"/>
          <w:szCs w:val="24"/>
        </w:rPr>
      </w:pPr>
      <w:r w:rsidRPr="00EC2ED8">
        <w:rPr>
          <w:rFonts w:ascii="Times New Roman" w:hAnsi="Times New Roman" w:cs="Times New Roman"/>
          <w:sz w:val="24"/>
          <w:szCs w:val="24"/>
        </w:rPr>
        <w:lastRenderedPageBreak/>
        <w:t>3</w:t>
      </w:r>
      <w:r w:rsidRPr="00EC2ED8">
        <w:rPr>
          <w:rFonts w:ascii="Times New Roman" w:hAnsi="Times New Roman" w:cs="Times New Roman"/>
          <w:sz w:val="24"/>
          <w:szCs w:val="24"/>
          <w:vertAlign w:val="superscript"/>
        </w:rPr>
        <w:t>ème</w:t>
      </w:r>
      <w:r w:rsidRPr="00EC2ED8">
        <w:rPr>
          <w:rFonts w:ascii="Times New Roman" w:hAnsi="Times New Roman" w:cs="Times New Roman"/>
          <w:sz w:val="24"/>
          <w:szCs w:val="24"/>
        </w:rPr>
        <w:t xml:space="preserve"> pôle : </w:t>
      </w:r>
      <w:r w:rsidR="00D55011">
        <w:rPr>
          <w:rFonts w:ascii="Times New Roman" w:hAnsi="Times New Roman" w:cs="Times New Roman"/>
          <w:b/>
          <w:sz w:val="24"/>
          <w:szCs w:val="24"/>
        </w:rPr>
        <w:t>l</w:t>
      </w:r>
      <w:r>
        <w:rPr>
          <w:rFonts w:ascii="Times New Roman" w:hAnsi="Times New Roman" w:cs="Times New Roman"/>
          <w:b/>
          <w:sz w:val="24"/>
          <w:szCs w:val="24"/>
        </w:rPr>
        <w:t xml:space="preserve">es niveaux et méthodologie de </w:t>
      </w:r>
      <w:r w:rsidRPr="00EC2ED8">
        <w:rPr>
          <w:rFonts w:ascii="Times New Roman" w:hAnsi="Times New Roman" w:cs="Times New Roman"/>
          <w:b/>
          <w:sz w:val="24"/>
          <w:szCs w:val="24"/>
        </w:rPr>
        <w:t xml:space="preserve"> sécurisation</w:t>
      </w:r>
      <w:r>
        <w:rPr>
          <w:rFonts w:ascii="Times New Roman" w:hAnsi="Times New Roman" w:cs="Times New Roman"/>
          <w:b/>
          <w:sz w:val="24"/>
          <w:szCs w:val="24"/>
        </w:rPr>
        <w:t xml:space="preserve"> du SI</w:t>
      </w:r>
      <w:r w:rsidRPr="00EC2ED8">
        <w:rPr>
          <w:rFonts w:ascii="Times New Roman" w:hAnsi="Times New Roman" w:cs="Times New Roman"/>
          <w:sz w:val="24"/>
          <w:szCs w:val="24"/>
        </w:rPr>
        <w:t xml:space="preserve"> (physique des matériels, de l’environnement, logique, des applications, des réseaux).</w:t>
      </w:r>
    </w:p>
    <w:p w14:paraId="4EE4B316" w14:textId="77777777" w:rsidR="00C23613" w:rsidRPr="00EC2ED8" w:rsidRDefault="00C23613" w:rsidP="0009636E">
      <w:pPr>
        <w:spacing w:after="240"/>
        <w:rPr>
          <w:rFonts w:ascii="Times New Roman" w:hAnsi="Times New Roman" w:cs="Times New Roman"/>
          <w:sz w:val="24"/>
          <w:szCs w:val="24"/>
        </w:rPr>
      </w:pPr>
      <w:r w:rsidRPr="00EC2ED8">
        <w:rPr>
          <w:rFonts w:ascii="Times New Roman" w:hAnsi="Times New Roman" w:cs="Times New Roman"/>
          <w:sz w:val="24"/>
          <w:szCs w:val="24"/>
        </w:rPr>
        <w:t>Chaque pôle est composé de plusieurs sous-parties. Un résumé figure à la fin de chaque sous-partie afin de favoriser une vision synthétique des notions abordées.</w:t>
      </w:r>
    </w:p>
    <w:p w14:paraId="36B732C0" w14:textId="77777777" w:rsidR="00C23613" w:rsidRDefault="00C23613" w:rsidP="00C23613">
      <w:pPr>
        <w:pStyle w:val="Paragraphedeliste"/>
        <w:jc w:val="center"/>
        <w:rPr>
          <w:rFonts w:ascii="Times New Roman" w:hAnsi="Times New Roman" w:cs="Times New Roman"/>
        </w:rPr>
      </w:pPr>
    </w:p>
    <w:p w14:paraId="02AC5B41" w14:textId="0E307719" w:rsidR="00825D19" w:rsidRDefault="00825D19" w:rsidP="00825D19">
      <w:pPr>
        <w:pStyle w:val="Titre5"/>
      </w:pPr>
      <w:r>
        <w:t>1er pôle : les contraintes liées à la protection des systèmes d’information</w:t>
      </w:r>
    </w:p>
    <w:p w14:paraId="76E343C7" w14:textId="77777777" w:rsidR="00C23613" w:rsidRDefault="00C23613" w:rsidP="00C23613">
      <w:pPr>
        <w:rPr>
          <w:rFonts w:ascii="Times New Roman" w:hAnsi="Times New Roman" w:cs="Times New Roman"/>
          <w:color w:val="000000" w:themeColor="text1"/>
          <w:sz w:val="24"/>
          <w:szCs w:val="24"/>
        </w:rPr>
      </w:pPr>
    </w:p>
    <w:p w14:paraId="07AC11BF" w14:textId="254CD236" w:rsidR="00C23613" w:rsidRPr="00436380" w:rsidRDefault="00C23613" w:rsidP="0009636E">
      <w:pPr>
        <w:spacing w:after="240"/>
        <w:rPr>
          <w:rFonts w:ascii="Times New Roman" w:hAnsi="Times New Roman" w:cs="Times New Roman"/>
          <w:color w:val="000090"/>
          <w:sz w:val="24"/>
          <w:szCs w:val="24"/>
        </w:rPr>
      </w:pPr>
      <w:r w:rsidRPr="00436380">
        <w:rPr>
          <w:rFonts w:ascii="Times New Roman" w:hAnsi="Times New Roman" w:cs="Times New Roman"/>
          <w:color w:val="000090"/>
          <w:sz w:val="24"/>
          <w:szCs w:val="24"/>
        </w:rPr>
        <w:t xml:space="preserve">Le </w:t>
      </w:r>
      <w:r w:rsidRPr="00436380">
        <w:rPr>
          <w:rFonts w:ascii="Times New Roman" w:hAnsi="Times New Roman" w:cs="Times New Roman"/>
          <w:b/>
          <w:color w:val="000090"/>
          <w:sz w:val="24"/>
          <w:szCs w:val="24"/>
        </w:rPr>
        <w:t>site informatique (</w:t>
      </w:r>
      <w:r w:rsidRPr="00436380">
        <w:rPr>
          <w:rFonts w:ascii="Times New Roman" w:hAnsi="Times New Roman" w:cs="Times New Roman"/>
          <w:color w:val="000090"/>
          <w:sz w:val="24"/>
          <w:szCs w:val="24"/>
        </w:rPr>
        <w:t xml:space="preserve">que ce soit de gestion ou de production) </w:t>
      </w:r>
      <w:r w:rsidRPr="00436380">
        <w:rPr>
          <w:rFonts w:ascii="Times New Roman" w:hAnsi="Times New Roman" w:cs="Times New Roman"/>
          <w:b/>
          <w:color w:val="000090"/>
          <w:sz w:val="24"/>
          <w:szCs w:val="24"/>
        </w:rPr>
        <w:t>interne à l’organisation</w:t>
      </w:r>
      <w:r w:rsidRPr="00436380">
        <w:rPr>
          <w:rFonts w:ascii="Times New Roman" w:hAnsi="Times New Roman" w:cs="Times New Roman"/>
          <w:color w:val="000090"/>
          <w:sz w:val="24"/>
          <w:szCs w:val="24"/>
        </w:rPr>
        <w:t xml:space="preserve"> peut être exposé à des </w:t>
      </w:r>
      <w:r w:rsidRPr="00436380">
        <w:rPr>
          <w:rFonts w:ascii="Times New Roman" w:hAnsi="Times New Roman" w:cs="Times New Roman"/>
          <w:b/>
          <w:color w:val="000090"/>
          <w:sz w:val="24"/>
          <w:szCs w:val="24"/>
        </w:rPr>
        <w:t>risques géographiques et/ou environnementaux</w:t>
      </w:r>
      <w:r w:rsidRPr="00436380">
        <w:rPr>
          <w:rFonts w:ascii="Times New Roman" w:hAnsi="Times New Roman" w:cs="Times New Roman"/>
          <w:color w:val="000090"/>
          <w:sz w:val="24"/>
          <w:szCs w:val="24"/>
        </w:rPr>
        <w:t>. L’implantation d’un site de repli ou de secours est obligatoire et cette règle doit être respectée. Le site de repli doit être à distance du site à protéger. Par exemple</w:t>
      </w:r>
      <w:r w:rsidR="0009636E">
        <w:rPr>
          <w:rFonts w:ascii="Times New Roman" w:hAnsi="Times New Roman" w:cs="Times New Roman"/>
          <w:color w:val="000090"/>
          <w:sz w:val="24"/>
          <w:szCs w:val="24"/>
        </w:rPr>
        <w:t>,</w:t>
      </w:r>
      <w:r w:rsidRPr="00436380">
        <w:rPr>
          <w:rFonts w:ascii="Times New Roman" w:hAnsi="Times New Roman" w:cs="Times New Roman"/>
          <w:color w:val="000090"/>
          <w:sz w:val="24"/>
          <w:szCs w:val="24"/>
        </w:rPr>
        <w:t xml:space="preserve"> le site de repli de certaines sociétés situées dans l’une des </w:t>
      </w:r>
      <w:r w:rsidRPr="00436380">
        <w:rPr>
          <w:rFonts w:ascii="Times New Roman" w:hAnsi="Times New Roman" w:cs="Times New Roman"/>
          <w:i/>
          <w:color w:val="000090"/>
          <w:sz w:val="24"/>
          <w:szCs w:val="24"/>
        </w:rPr>
        <w:t>Twin Towers</w:t>
      </w:r>
      <w:r w:rsidRPr="00436380">
        <w:rPr>
          <w:rFonts w:ascii="Times New Roman" w:hAnsi="Times New Roman" w:cs="Times New Roman"/>
          <w:color w:val="000090"/>
          <w:sz w:val="24"/>
          <w:szCs w:val="24"/>
        </w:rPr>
        <w:t xml:space="preserve"> (de l’ex </w:t>
      </w:r>
      <w:r w:rsidRPr="00436380">
        <w:rPr>
          <w:rFonts w:ascii="Times New Roman" w:hAnsi="Times New Roman" w:cs="Times New Roman"/>
          <w:i/>
          <w:color w:val="000090"/>
          <w:sz w:val="24"/>
          <w:szCs w:val="24"/>
        </w:rPr>
        <w:t>World Trade Center</w:t>
      </w:r>
      <w:r w:rsidRPr="00436380">
        <w:rPr>
          <w:rFonts w:ascii="Times New Roman" w:hAnsi="Times New Roman" w:cs="Times New Roman"/>
          <w:color w:val="000090"/>
          <w:sz w:val="24"/>
          <w:szCs w:val="24"/>
        </w:rPr>
        <w:t>) était localisé dans la seconde tour. Pour le groupe Sade (situé à Strasbourg), le site de secours a été, dans un premier temps implanté à Mulhouse, pour l’être ensuite à Paris (distance exigée dans le monde bancaire : minimum 400</w:t>
      </w:r>
      <w:r w:rsidR="0009636E">
        <w:rPr>
          <w:rFonts w:ascii="Times New Roman" w:hAnsi="Times New Roman" w:cs="Times New Roman"/>
          <w:color w:val="000090"/>
          <w:sz w:val="24"/>
          <w:szCs w:val="24"/>
        </w:rPr>
        <w:t> </w:t>
      </w:r>
      <w:r w:rsidRPr="00436380">
        <w:rPr>
          <w:rFonts w:ascii="Times New Roman" w:hAnsi="Times New Roman" w:cs="Times New Roman"/>
          <w:color w:val="000090"/>
          <w:sz w:val="24"/>
          <w:szCs w:val="24"/>
        </w:rPr>
        <w:t>km).</w:t>
      </w:r>
    </w:p>
    <w:p w14:paraId="6F3187F4" w14:textId="77777777" w:rsidR="00C23613" w:rsidRPr="00436380" w:rsidRDefault="00C23613" w:rsidP="0009636E">
      <w:pPr>
        <w:spacing w:after="240"/>
        <w:rPr>
          <w:rFonts w:ascii="Times New Roman" w:hAnsi="Times New Roman" w:cs="Times New Roman"/>
          <w:color w:val="000090"/>
          <w:sz w:val="24"/>
          <w:szCs w:val="24"/>
        </w:rPr>
      </w:pPr>
      <w:r w:rsidRPr="00436380">
        <w:rPr>
          <w:rFonts w:ascii="Times New Roman" w:hAnsi="Times New Roman" w:cs="Times New Roman"/>
          <w:color w:val="000090"/>
          <w:sz w:val="24"/>
          <w:szCs w:val="24"/>
        </w:rPr>
        <w:t xml:space="preserve">Lorsque </w:t>
      </w:r>
      <w:r w:rsidRPr="00436380">
        <w:rPr>
          <w:rFonts w:ascii="Times New Roman" w:hAnsi="Times New Roman" w:cs="Times New Roman"/>
          <w:b/>
          <w:color w:val="000090"/>
          <w:sz w:val="24"/>
          <w:szCs w:val="24"/>
        </w:rPr>
        <w:t>la décision d’externaliser est prise</w:t>
      </w:r>
      <w:r w:rsidRPr="00436380">
        <w:rPr>
          <w:rFonts w:ascii="Times New Roman" w:hAnsi="Times New Roman" w:cs="Times New Roman"/>
          <w:color w:val="000090"/>
          <w:sz w:val="24"/>
          <w:szCs w:val="24"/>
        </w:rPr>
        <w:t>, il convient d’être très vigilant quant aux termes du contrat en ce qui concerne les droits d’accès aux locaux, les certifications ou encore le lieu  du stockage effectif des données (choix de l’hébergeur et connaissance de la destination finale des données en cas d’externalisation en cascade).</w:t>
      </w:r>
    </w:p>
    <w:p w14:paraId="020DC834" w14:textId="0F292DAC" w:rsidR="00BC37BD" w:rsidRPr="00436380" w:rsidRDefault="00C23613" w:rsidP="00F517D6">
      <w:pPr>
        <w:spacing w:after="240"/>
        <w:rPr>
          <w:rFonts w:ascii="Times New Roman" w:hAnsi="Times New Roman" w:cs="Times New Roman"/>
          <w:color w:val="000090"/>
          <w:sz w:val="24"/>
          <w:szCs w:val="24"/>
        </w:rPr>
      </w:pPr>
      <w:r w:rsidRPr="00436380">
        <w:rPr>
          <w:rFonts w:ascii="Times New Roman" w:hAnsi="Times New Roman" w:cs="Times New Roman"/>
          <w:color w:val="000090"/>
          <w:sz w:val="24"/>
          <w:szCs w:val="24"/>
        </w:rPr>
        <w:t xml:space="preserve">Pour les </w:t>
      </w:r>
      <w:r w:rsidRPr="00436380">
        <w:rPr>
          <w:rFonts w:ascii="Times New Roman" w:hAnsi="Times New Roman" w:cs="Times New Roman"/>
          <w:b/>
          <w:color w:val="000090"/>
          <w:sz w:val="24"/>
          <w:szCs w:val="24"/>
        </w:rPr>
        <w:t>salles « vertes </w:t>
      </w:r>
      <w:r w:rsidRPr="00436380">
        <w:rPr>
          <w:rFonts w:ascii="Times New Roman" w:hAnsi="Times New Roman" w:cs="Times New Roman"/>
          <w:b/>
          <w:i/>
          <w:color w:val="000090"/>
          <w:sz w:val="24"/>
          <w:szCs w:val="24"/>
        </w:rPr>
        <w:t xml:space="preserve">» </w:t>
      </w:r>
      <w:r w:rsidRPr="00436380">
        <w:rPr>
          <w:rFonts w:ascii="Times New Roman" w:hAnsi="Times New Roman" w:cs="Times New Roman"/>
          <w:b/>
          <w:color w:val="000090"/>
          <w:sz w:val="24"/>
          <w:szCs w:val="24"/>
        </w:rPr>
        <w:t>(l’informatique verte ou durable</w:t>
      </w:r>
      <w:r w:rsidRPr="00436380">
        <w:rPr>
          <w:rFonts w:ascii="Times New Roman" w:hAnsi="Times New Roman" w:cs="Times New Roman"/>
          <w:b/>
          <w:i/>
          <w:color w:val="000090"/>
          <w:sz w:val="24"/>
          <w:szCs w:val="24"/>
        </w:rPr>
        <w:t xml:space="preserve"> </w:t>
      </w:r>
      <w:r w:rsidRPr="00436380">
        <w:rPr>
          <w:rFonts w:ascii="Times New Roman" w:hAnsi="Times New Roman" w:cs="Times New Roman"/>
          <w:color w:val="000090"/>
          <w:sz w:val="24"/>
          <w:szCs w:val="24"/>
        </w:rPr>
        <w:t>vise à réduire l’empreinte</w:t>
      </w:r>
      <w:r w:rsidRPr="00EC2ED8">
        <w:rPr>
          <w:rFonts w:ascii="Times New Roman" w:hAnsi="Times New Roman" w:cs="Times New Roman"/>
          <w:sz w:val="24"/>
          <w:szCs w:val="24"/>
        </w:rPr>
        <w:t xml:space="preserve"> économique, écologique et sociale des TIC</w:t>
      </w:r>
      <w:r>
        <w:rPr>
          <w:rFonts w:ascii="Times New Roman" w:hAnsi="Times New Roman" w:cs="Times New Roman"/>
          <w:b/>
          <w:sz w:val="24"/>
          <w:szCs w:val="24"/>
        </w:rPr>
        <w:t>),</w:t>
      </w:r>
      <w:r w:rsidRPr="00EC2ED8">
        <w:rPr>
          <w:rFonts w:ascii="Times New Roman" w:hAnsi="Times New Roman" w:cs="Times New Roman"/>
          <w:sz w:val="24"/>
          <w:szCs w:val="24"/>
        </w:rPr>
        <w:t xml:space="preserve"> le recours à la </w:t>
      </w:r>
      <w:r w:rsidRPr="00EC2ED8">
        <w:rPr>
          <w:rFonts w:ascii="Times New Roman" w:hAnsi="Times New Roman" w:cs="Times New Roman"/>
          <w:b/>
          <w:sz w:val="24"/>
          <w:szCs w:val="24"/>
        </w:rPr>
        <w:t>virtualisation</w:t>
      </w:r>
      <w:r w:rsidRPr="00EC2ED8">
        <w:rPr>
          <w:rFonts w:ascii="Times New Roman" w:hAnsi="Times New Roman" w:cs="Times New Roman"/>
          <w:sz w:val="24"/>
          <w:szCs w:val="24"/>
        </w:rPr>
        <w:t xml:space="preserve"> permet des gains de place et des économies d’énergie. L’arrêt des mach</w:t>
      </w:r>
      <w:r>
        <w:rPr>
          <w:rFonts w:ascii="Times New Roman" w:hAnsi="Times New Roman" w:cs="Times New Roman"/>
          <w:sz w:val="24"/>
          <w:szCs w:val="24"/>
        </w:rPr>
        <w:t>ines utilisateurs constitue</w:t>
      </w:r>
      <w:r w:rsidRPr="00EC2ED8">
        <w:rPr>
          <w:rFonts w:ascii="Times New Roman" w:hAnsi="Times New Roman" w:cs="Times New Roman"/>
          <w:sz w:val="24"/>
          <w:szCs w:val="24"/>
        </w:rPr>
        <w:t xml:space="preserve"> un premier</w:t>
      </w:r>
      <w:r>
        <w:rPr>
          <w:rFonts w:ascii="Times New Roman" w:hAnsi="Times New Roman" w:cs="Times New Roman"/>
          <w:sz w:val="24"/>
          <w:szCs w:val="24"/>
        </w:rPr>
        <w:t xml:space="preserve"> </w:t>
      </w:r>
      <w:r w:rsidRPr="00EC2ED8">
        <w:rPr>
          <w:rFonts w:ascii="Times New Roman" w:hAnsi="Times New Roman" w:cs="Times New Roman"/>
          <w:sz w:val="24"/>
          <w:szCs w:val="24"/>
        </w:rPr>
        <w:t>niveau de sécurité</w:t>
      </w:r>
      <w:r>
        <w:rPr>
          <w:rFonts w:ascii="Times New Roman" w:hAnsi="Times New Roman" w:cs="Times New Roman"/>
          <w:sz w:val="24"/>
          <w:szCs w:val="24"/>
        </w:rPr>
        <w:t xml:space="preserve"> lors de la survenance d’un risque. Pour le développement (</w:t>
      </w:r>
      <w:r w:rsidRPr="002E10AE">
        <w:rPr>
          <w:rFonts w:ascii="Times New Roman" w:hAnsi="Times New Roman" w:cs="Times New Roman"/>
          <w:sz w:val="24"/>
          <w:szCs w:val="24"/>
        </w:rPr>
        <w:t>SOA</w:t>
      </w:r>
      <w:r w:rsidRPr="002E10AE">
        <w:rPr>
          <w:rFonts w:ascii="Times New Roman" w:hAnsi="Times New Roman" w:cs="Times New Roman"/>
          <w:sz w:val="24"/>
          <w:szCs w:val="24"/>
          <w:vertAlign w:val="superscript"/>
        </w:rPr>
        <w:footnoteReference w:id="7"/>
      </w:r>
      <w:r w:rsidRPr="002E10AE">
        <w:rPr>
          <w:rFonts w:ascii="Times New Roman" w:hAnsi="Times New Roman" w:cs="Times New Roman"/>
          <w:sz w:val="24"/>
          <w:szCs w:val="24"/>
        </w:rPr>
        <w:t xml:space="preserve"> vs monolithe</w:t>
      </w:r>
      <w:r w:rsidRPr="002E10AE">
        <w:rPr>
          <w:rFonts w:ascii="Times New Roman" w:hAnsi="Times New Roman" w:cs="Times New Roman"/>
          <w:sz w:val="24"/>
          <w:szCs w:val="24"/>
          <w:vertAlign w:val="superscript"/>
        </w:rPr>
        <w:footnoteReference w:id="8"/>
      </w:r>
      <w:r w:rsidRPr="00EC2ED8">
        <w:rPr>
          <w:rFonts w:ascii="Times New Roman" w:hAnsi="Times New Roman" w:cs="Times New Roman"/>
          <w:sz w:val="24"/>
          <w:szCs w:val="24"/>
        </w:rPr>
        <w:t>) et afin de répondre aux besoins de conception, des solutions existent</w:t>
      </w:r>
      <w:r>
        <w:rPr>
          <w:rFonts w:ascii="Times New Roman" w:hAnsi="Times New Roman" w:cs="Times New Roman"/>
          <w:sz w:val="24"/>
          <w:szCs w:val="24"/>
        </w:rPr>
        <w:t xml:space="preserve"> telles que le </w:t>
      </w:r>
      <w:r w:rsidRPr="00436380">
        <w:rPr>
          <w:rFonts w:ascii="Times New Roman" w:hAnsi="Times New Roman" w:cs="Times New Roman"/>
          <w:color w:val="000090"/>
          <w:sz w:val="24"/>
          <w:szCs w:val="24"/>
        </w:rPr>
        <w:t>partage et petits modules accessibles à la demande. S’agissant des droits d’accès, ceux-ci doivent être considérés tant au plan physique que logique et toute action doit être tracée.</w:t>
      </w:r>
    </w:p>
    <w:p w14:paraId="6BAFC6BC" w14:textId="77777777" w:rsidR="00C23613" w:rsidRPr="00436380" w:rsidRDefault="00C23613" w:rsidP="00C23613">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Résumé : les différentes contraintes de site :</w:t>
      </w:r>
    </w:p>
    <w:p w14:paraId="5167F88E" w14:textId="77777777" w:rsidR="00C23613" w:rsidRPr="00436380" w:rsidRDefault="00C23613" w:rsidP="00C23613">
      <w:pPr>
        <w:widowControl w:val="0"/>
        <w:numPr>
          <w:ilvl w:val="0"/>
          <w:numId w:val="21"/>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Contraintes internes (localisation dans l'entreprise, risques environnementaux, risques géographiques)</w:t>
      </w:r>
    </w:p>
    <w:p w14:paraId="1CB74CE9" w14:textId="77777777" w:rsidR="00C23613" w:rsidRPr="00436380" w:rsidRDefault="00C23613" w:rsidP="00C23613">
      <w:pPr>
        <w:widowControl w:val="0"/>
        <w:numPr>
          <w:ilvl w:val="0"/>
          <w:numId w:val="21"/>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Contraintes externes (choix de l'hébergeur, mise en place d'un contrat)</w:t>
      </w:r>
    </w:p>
    <w:p w14:paraId="3F0E3AA5" w14:textId="77777777" w:rsidR="00C23613" w:rsidRPr="00436380" w:rsidRDefault="00C23613" w:rsidP="00C23613">
      <w:pPr>
        <w:widowControl w:val="0"/>
        <w:numPr>
          <w:ilvl w:val="0"/>
          <w:numId w:val="21"/>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Droits d'accès</w:t>
      </w:r>
    </w:p>
    <w:p w14:paraId="1FECA808" w14:textId="77777777" w:rsidR="00C23613" w:rsidRPr="00436380" w:rsidRDefault="00C23613" w:rsidP="00C23613">
      <w:pPr>
        <w:widowControl w:val="0"/>
        <w:numPr>
          <w:ilvl w:val="0"/>
          <w:numId w:val="21"/>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Site de secours (respect d’une distance géographique)</w:t>
      </w:r>
    </w:p>
    <w:p w14:paraId="54F6F773" w14:textId="77777777" w:rsidR="00C23613" w:rsidRPr="00436380" w:rsidRDefault="00C23613" w:rsidP="00C23613">
      <w:pPr>
        <w:widowControl w:val="0"/>
        <w:numPr>
          <w:ilvl w:val="0"/>
          <w:numId w:val="21"/>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Salle verte (réduire la consommation d'énergie, virtualisation des infrastructures, améliorer la sécurité, optimiser la place, améliorer le confort, simplifier la conception, accès et sauvegarde distants)</w:t>
      </w:r>
    </w:p>
    <w:p w14:paraId="217FC7A1" w14:textId="77777777" w:rsidR="00C23613" w:rsidRPr="00436380" w:rsidRDefault="00C23613" w:rsidP="00C23613">
      <w:pPr>
        <w:widowControl w:val="0"/>
        <w:suppressAutoHyphens/>
        <w:rPr>
          <w:rFonts w:ascii="Times New Roman" w:hAnsi="Times New Roman" w:cs="Times New Roman"/>
          <w:color w:val="000090"/>
          <w:sz w:val="24"/>
          <w:szCs w:val="24"/>
        </w:rPr>
      </w:pPr>
    </w:p>
    <w:p w14:paraId="3E1A1E97" w14:textId="77777777" w:rsidR="00C23613" w:rsidRPr="00436380" w:rsidRDefault="00C23613" w:rsidP="00C23613">
      <w:pPr>
        <w:widowControl w:val="0"/>
        <w:suppressAutoHyphens/>
        <w:rPr>
          <w:rFonts w:ascii="Times New Roman" w:hAnsi="Times New Roman" w:cs="Times New Roman"/>
          <w:color w:val="000090"/>
          <w:sz w:val="24"/>
          <w:szCs w:val="24"/>
        </w:rPr>
      </w:pPr>
      <w:r w:rsidRPr="00436380">
        <w:rPr>
          <w:rFonts w:ascii="Times New Roman" w:hAnsi="Times New Roman" w:cs="Times New Roman"/>
          <w:color w:val="000090"/>
          <w:sz w:val="24"/>
          <w:szCs w:val="24"/>
        </w:rPr>
        <w:t xml:space="preserve">La </w:t>
      </w:r>
      <w:r w:rsidRPr="00436380">
        <w:rPr>
          <w:rFonts w:ascii="Times New Roman" w:hAnsi="Times New Roman" w:cs="Times New Roman"/>
          <w:b/>
          <w:color w:val="000090"/>
          <w:sz w:val="24"/>
          <w:szCs w:val="24"/>
        </w:rPr>
        <w:t xml:space="preserve">gestion du portefeuille des équipements </w:t>
      </w:r>
      <w:r w:rsidRPr="00436380">
        <w:rPr>
          <w:rFonts w:ascii="Times New Roman" w:hAnsi="Times New Roman" w:cs="Times New Roman"/>
          <w:color w:val="000090"/>
          <w:sz w:val="24"/>
          <w:szCs w:val="24"/>
        </w:rPr>
        <w:t xml:space="preserve">(cartographie) permet en outre de prévoir le renouvellement (à budgéter) et permet de garantir la compatibilité des systèmes et leur support. Dans le cas d’un </w:t>
      </w:r>
      <w:r w:rsidRPr="00436380">
        <w:rPr>
          <w:rFonts w:ascii="Times New Roman" w:hAnsi="Times New Roman" w:cs="Times New Roman"/>
          <w:b/>
          <w:color w:val="000090"/>
          <w:sz w:val="24"/>
          <w:szCs w:val="24"/>
        </w:rPr>
        <w:t>système embarqué</w:t>
      </w:r>
      <w:r w:rsidRPr="00436380">
        <w:rPr>
          <w:rFonts w:ascii="Times New Roman" w:hAnsi="Times New Roman" w:cs="Times New Roman"/>
          <w:color w:val="000090"/>
          <w:sz w:val="24"/>
          <w:szCs w:val="24"/>
        </w:rPr>
        <w:t xml:space="preserve"> (exemple : le téléphone portable qui contient un </w:t>
      </w:r>
      <w:r w:rsidRPr="00436380">
        <w:rPr>
          <w:rFonts w:ascii="Times New Roman" w:hAnsi="Times New Roman" w:cs="Times New Roman"/>
          <w:color w:val="000090"/>
          <w:sz w:val="24"/>
          <w:szCs w:val="24"/>
        </w:rPr>
        <w:lastRenderedPageBreak/>
        <w:t>champ personnel et un champ professionnel), il s’agit de sécuriser : en cas de perte ou de vol, les données professionnelles devront pouvoir être effacées à distance.</w:t>
      </w:r>
    </w:p>
    <w:p w14:paraId="0B145C0D" w14:textId="77777777" w:rsidR="00C23613" w:rsidRPr="00436380" w:rsidRDefault="00C23613" w:rsidP="00C23613">
      <w:pPr>
        <w:widowControl w:val="0"/>
        <w:suppressAutoHyphens/>
        <w:rPr>
          <w:rFonts w:ascii="Times New Roman" w:hAnsi="Times New Roman" w:cs="Times New Roman"/>
          <w:i/>
          <w:color w:val="000090"/>
          <w:sz w:val="24"/>
          <w:szCs w:val="24"/>
        </w:rPr>
      </w:pPr>
    </w:p>
    <w:p w14:paraId="271C265B" w14:textId="77777777" w:rsidR="00C23613" w:rsidRPr="00436380" w:rsidRDefault="00C23613" w:rsidP="00C23613">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 xml:space="preserve">Résumé : Les contraintes matérielles : </w:t>
      </w:r>
    </w:p>
    <w:p w14:paraId="7DF83D68" w14:textId="77777777" w:rsidR="00C23613" w:rsidRPr="00436380" w:rsidRDefault="00C23613" w:rsidP="00C23613">
      <w:pPr>
        <w:widowControl w:val="0"/>
        <w:numPr>
          <w:ilvl w:val="0"/>
          <w:numId w:val="22"/>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Gestion du portefeuille des équipements</w:t>
      </w:r>
    </w:p>
    <w:p w14:paraId="3758C282" w14:textId="77777777" w:rsidR="00C23613" w:rsidRPr="00436380" w:rsidRDefault="00C23613" w:rsidP="00C23613">
      <w:pPr>
        <w:widowControl w:val="0"/>
        <w:numPr>
          <w:ilvl w:val="0"/>
          <w:numId w:val="22"/>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Renouvellement</w:t>
      </w:r>
    </w:p>
    <w:p w14:paraId="632AB54A" w14:textId="77777777" w:rsidR="00C23613" w:rsidRPr="00436380" w:rsidRDefault="00C23613" w:rsidP="00C23613">
      <w:pPr>
        <w:widowControl w:val="0"/>
        <w:numPr>
          <w:ilvl w:val="0"/>
          <w:numId w:val="22"/>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Interopérabilité</w:t>
      </w:r>
    </w:p>
    <w:p w14:paraId="7879BD55" w14:textId="77777777" w:rsidR="00C23613" w:rsidRPr="00436380" w:rsidRDefault="00C23613" w:rsidP="00C23613">
      <w:pPr>
        <w:widowControl w:val="0"/>
        <w:numPr>
          <w:ilvl w:val="0"/>
          <w:numId w:val="22"/>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Maintenance</w:t>
      </w:r>
    </w:p>
    <w:p w14:paraId="716163D5" w14:textId="77777777" w:rsidR="00C23613" w:rsidRPr="00436380" w:rsidRDefault="00C23613" w:rsidP="00C23613">
      <w:pPr>
        <w:widowControl w:val="0"/>
        <w:numPr>
          <w:ilvl w:val="0"/>
          <w:numId w:val="22"/>
        </w:numPr>
        <w:shd w:val="clear" w:color="auto" w:fill="F2F2F2" w:themeFill="background1" w:themeFillShade="F2"/>
        <w:suppressAutoHyphens/>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Fragilité</w:t>
      </w:r>
    </w:p>
    <w:p w14:paraId="403FC941" w14:textId="77777777" w:rsidR="00C23613" w:rsidRPr="00436380" w:rsidRDefault="00C23613" w:rsidP="00C23613">
      <w:pPr>
        <w:rPr>
          <w:rFonts w:ascii="Times New Roman" w:hAnsi="Times New Roman" w:cs="Times New Roman"/>
          <w:i/>
          <w:color w:val="000090"/>
          <w:sz w:val="24"/>
          <w:szCs w:val="24"/>
        </w:rPr>
      </w:pPr>
    </w:p>
    <w:p w14:paraId="6A18AB96" w14:textId="34FACAF8" w:rsidR="00C23613" w:rsidRPr="00436380" w:rsidRDefault="00C23613" w:rsidP="0009636E">
      <w:pPr>
        <w:spacing w:after="240"/>
        <w:rPr>
          <w:rFonts w:ascii="Times New Roman" w:hAnsi="Times New Roman" w:cs="Times New Roman"/>
          <w:color w:val="000090"/>
          <w:sz w:val="24"/>
          <w:szCs w:val="24"/>
        </w:rPr>
      </w:pPr>
      <w:r w:rsidRPr="00436380">
        <w:rPr>
          <w:rFonts w:ascii="Times New Roman" w:hAnsi="Times New Roman" w:cs="Times New Roman"/>
          <w:b/>
          <w:color w:val="000090"/>
          <w:sz w:val="24"/>
          <w:szCs w:val="24"/>
        </w:rPr>
        <w:t>L’archivage et la conservation des données</w:t>
      </w:r>
      <w:r w:rsidRPr="00436380">
        <w:rPr>
          <w:rFonts w:ascii="Times New Roman" w:hAnsi="Times New Roman" w:cs="Times New Roman"/>
          <w:color w:val="000090"/>
          <w:sz w:val="24"/>
          <w:szCs w:val="24"/>
        </w:rPr>
        <w:t xml:space="preserve"> sont règlementés (exemples des données salariales ou des enregistrements </w:t>
      </w:r>
      <w:r w:rsidR="0009636E" w:rsidRPr="00436380">
        <w:rPr>
          <w:rFonts w:ascii="Times New Roman" w:hAnsi="Times New Roman" w:cs="Times New Roman"/>
          <w:color w:val="000090"/>
          <w:sz w:val="24"/>
          <w:szCs w:val="24"/>
        </w:rPr>
        <w:t>vidéo</w:t>
      </w:r>
      <w:r w:rsidRPr="00436380">
        <w:rPr>
          <w:rFonts w:ascii="Times New Roman" w:hAnsi="Times New Roman" w:cs="Times New Roman"/>
          <w:color w:val="000090"/>
          <w:sz w:val="24"/>
          <w:szCs w:val="24"/>
        </w:rPr>
        <w:t>). Les données financières à déclarer, par exemple, les services fiscaux requièrent trois années réglementaires plus l’année en cours pour le fichier des écritures comptables (FEC, à présenter aux contrôleurs de l’administration fiscale). Les contraintes légales sont liées au domaine d’activité (contraintes pour la finance ou pour la défense). Enfin des normes sont imposées comme, par exemple, pour les activités de santé.</w:t>
      </w:r>
    </w:p>
    <w:p w14:paraId="4F7B85B0" w14:textId="77777777" w:rsidR="00C23613" w:rsidRPr="00436380" w:rsidRDefault="00C23613" w:rsidP="0009636E">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 xml:space="preserve">Résumé : Les contraintes légales </w:t>
      </w:r>
      <w:r w:rsidRPr="00436380">
        <w:rPr>
          <w:rFonts w:ascii="Times New Roman" w:hAnsi="Times New Roman" w:cs="Times New Roman"/>
          <w:i/>
          <w:color w:val="000090"/>
          <w:sz w:val="24"/>
          <w:szCs w:val="24"/>
        </w:rPr>
        <w:t>:</w:t>
      </w:r>
    </w:p>
    <w:p w14:paraId="50C495DD" w14:textId="77777777" w:rsidR="00C23613" w:rsidRPr="00436380" w:rsidRDefault="00C23613" w:rsidP="0009636E">
      <w:pPr>
        <w:widowControl w:val="0"/>
        <w:numPr>
          <w:ilvl w:val="0"/>
          <w:numId w:val="23"/>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Archivage et conservation de certaines données (données salariales, vidéo-enregistrements)</w:t>
      </w:r>
    </w:p>
    <w:p w14:paraId="20B632D4" w14:textId="77777777" w:rsidR="00C23613" w:rsidRPr="00EC2ED8" w:rsidRDefault="00C23613" w:rsidP="0009636E">
      <w:pPr>
        <w:widowControl w:val="0"/>
        <w:numPr>
          <w:ilvl w:val="0"/>
          <w:numId w:val="23"/>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Déclaratifs (organismes de régulation, réglementaires)</w:t>
      </w:r>
    </w:p>
    <w:p w14:paraId="08C8A5F1" w14:textId="77777777" w:rsidR="00C23613" w:rsidRPr="00494529" w:rsidRDefault="00C23613" w:rsidP="0009636E">
      <w:pPr>
        <w:widowControl w:val="0"/>
        <w:numPr>
          <w:ilvl w:val="0"/>
          <w:numId w:val="23"/>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Domaine d'activité</w:t>
      </w:r>
    </w:p>
    <w:p w14:paraId="1492C780" w14:textId="77777777" w:rsidR="00C23613" w:rsidRDefault="00C23613" w:rsidP="0009636E">
      <w:pPr>
        <w:widowControl w:val="0"/>
        <w:numPr>
          <w:ilvl w:val="0"/>
          <w:numId w:val="23"/>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Normes imposées</w:t>
      </w:r>
    </w:p>
    <w:p w14:paraId="5DFC2EC6" w14:textId="77777777" w:rsidR="00C23613" w:rsidRPr="001D56F7" w:rsidRDefault="00C23613" w:rsidP="0009636E">
      <w:pPr>
        <w:widowControl w:val="0"/>
        <w:suppressAutoHyphens/>
        <w:spacing w:after="240"/>
        <w:ind w:left="720"/>
        <w:rPr>
          <w:rFonts w:ascii="Times New Roman" w:hAnsi="Times New Roman" w:cs="Times New Roman"/>
          <w:i/>
          <w:sz w:val="24"/>
          <w:szCs w:val="24"/>
        </w:rPr>
      </w:pPr>
    </w:p>
    <w:p w14:paraId="2E9B4164" w14:textId="7E31E991" w:rsidR="00C23613" w:rsidRPr="00EC2ED8" w:rsidRDefault="00C23613" w:rsidP="0009636E">
      <w:pPr>
        <w:spacing w:after="240"/>
        <w:rPr>
          <w:rFonts w:ascii="Times New Roman" w:hAnsi="Times New Roman" w:cs="Times New Roman"/>
          <w:sz w:val="24"/>
          <w:szCs w:val="24"/>
        </w:rPr>
      </w:pPr>
      <w:r w:rsidRPr="00154519">
        <w:rPr>
          <w:rFonts w:ascii="Times New Roman" w:hAnsi="Times New Roman" w:cs="Times New Roman"/>
          <w:b/>
          <w:sz w:val="24"/>
          <w:szCs w:val="24"/>
        </w:rPr>
        <w:t>En matière de disponibilité</w:t>
      </w:r>
      <w:r w:rsidRPr="00EC2ED8">
        <w:rPr>
          <w:rFonts w:ascii="Times New Roman" w:hAnsi="Times New Roman" w:cs="Times New Roman"/>
          <w:sz w:val="24"/>
          <w:szCs w:val="24"/>
        </w:rPr>
        <w:t xml:space="preserve">, la direction détermine le </w:t>
      </w:r>
      <w:r w:rsidRPr="00EC2ED8">
        <w:rPr>
          <w:rFonts w:ascii="Times New Roman" w:hAnsi="Times New Roman" w:cs="Times New Roman"/>
          <w:b/>
          <w:sz w:val="24"/>
          <w:szCs w:val="24"/>
        </w:rPr>
        <w:t>dél</w:t>
      </w:r>
      <w:r>
        <w:rPr>
          <w:rFonts w:ascii="Times New Roman" w:hAnsi="Times New Roman" w:cs="Times New Roman"/>
          <w:b/>
          <w:sz w:val="24"/>
          <w:szCs w:val="24"/>
        </w:rPr>
        <w:t xml:space="preserve">ai d’interruption et le niveau </w:t>
      </w:r>
      <w:r w:rsidRPr="00EC2ED8">
        <w:rPr>
          <w:rFonts w:ascii="Times New Roman" w:hAnsi="Times New Roman" w:cs="Times New Roman"/>
          <w:b/>
          <w:sz w:val="24"/>
          <w:szCs w:val="24"/>
        </w:rPr>
        <w:t xml:space="preserve">de </w:t>
      </w:r>
      <w:r>
        <w:rPr>
          <w:rFonts w:ascii="Times New Roman" w:hAnsi="Times New Roman" w:cs="Times New Roman"/>
          <w:b/>
          <w:sz w:val="24"/>
          <w:szCs w:val="24"/>
        </w:rPr>
        <w:t xml:space="preserve"> perte de </w:t>
      </w:r>
      <w:r w:rsidRPr="00EC2ED8">
        <w:rPr>
          <w:rFonts w:ascii="Times New Roman" w:hAnsi="Times New Roman" w:cs="Times New Roman"/>
          <w:b/>
          <w:sz w:val="24"/>
          <w:szCs w:val="24"/>
        </w:rPr>
        <w:t>données acceptables</w:t>
      </w:r>
      <w:r w:rsidRPr="00EC2ED8">
        <w:rPr>
          <w:rFonts w:ascii="Times New Roman" w:hAnsi="Times New Roman" w:cs="Times New Roman"/>
          <w:sz w:val="24"/>
          <w:szCs w:val="24"/>
        </w:rPr>
        <w:t> ; ces indicateurs sont fonction de l’activité de l’entreprise (site marchand</w:t>
      </w:r>
      <w:r w:rsidRPr="00AF1CA6">
        <w:rPr>
          <w:rFonts w:ascii="Times New Roman" w:hAnsi="Times New Roman" w:cs="Times New Roman"/>
          <w:i/>
          <w:sz w:val="24"/>
          <w:szCs w:val="24"/>
        </w:rPr>
        <w:t>, datacenter</w:t>
      </w:r>
      <w:r w:rsidRPr="00EC2ED8">
        <w:rPr>
          <w:rFonts w:ascii="Times New Roman" w:hAnsi="Times New Roman" w:cs="Times New Roman"/>
          <w:sz w:val="24"/>
          <w:szCs w:val="24"/>
        </w:rPr>
        <w:t xml:space="preserve">, </w:t>
      </w:r>
      <w:r>
        <w:rPr>
          <w:rFonts w:ascii="Times New Roman" w:hAnsi="Times New Roman" w:cs="Times New Roman"/>
          <w:sz w:val="24"/>
          <w:szCs w:val="24"/>
        </w:rPr>
        <w:t>…). L</w:t>
      </w:r>
      <w:r w:rsidRPr="00EC2ED8">
        <w:rPr>
          <w:rFonts w:ascii="Times New Roman" w:hAnsi="Times New Roman" w:cs="Times New Roman"/>
          <w:sz w:val="24"/>
          <w:szCs w:val="24"/>
        </w:rPr>
        <w:t>e travail du responsable consiste à définir</w:t>
      </w:r>
      <w:r>
        <w:rPr>
          <w:rFonts w:ascii="Times New Roman" w:hAnsi="Times New Roman" w:cs="Times New Roman"/>
          <w:sz w:val="24"/>
          <w:szCs w:val="24"/>
        </w:rPr>
        <w:t xml:space="preserve"> (sous contrainte de budget)</w:t>
      </w:r>
      <w:r w:rsidRPr="00EC2ED8">
        <w:rPr>
          <w:rFonts w:ascii="Times New Roman" w:hAnsi="Times New Roman" w:cs="Times New Roman"/>
          <w:sz w:val="24"/>
          <w:szCs w:val="24"/>
        </w:rPr>
        <w:t xml:space="preserve"> les performances attendues (temps d</w:t>
      </w:r>
      <w:r>
        <w:rPr>
          <w:rFonts w:ascii="Times New Roman" w:hAnsi="Times New Roman" w:cs="Times New Roman"/>
          <w:sz w:val="24"/>
          <w:szCs w:val="24"/>
        </w:rPr>
        <w:t>e réponse et pics de connexion</w:t>
      </w:r>
      <w:r w:rsidRPr="00EC2ED8">
        <w:rPr>
          <w:rFonts w:ascii="Times New Roman" w:hAnsi="Times New Roman" w:cs="Times New Roman"/>
          <w:sz w:val="24"/>
          <w:szCs w:val="24"/>
        </w:rPr>
        <w:t>), à vérifier l’intégrité des données, leur prote</w:t>
      </w:r>
      <w:r>
        <w:rPr>
          <w:rFonts w:ascii="Times New Roman" w:hAnsi="Times New Roman" w:cs="Times New Roman"/>
          <w:sz w:val="24"/>
          <w:szCs w:val="24"/>
        </w:rPr>
        <w:t xml:space="preserve">ction et les traces </w:t>
      </w:r>
      <w:r w:rsidRPr="00EC2ED8">
        <w:rPr>
          <w:rFonts w:ascii="Times New Roman" w:hAnsi="Times New Roman" w:cs="Times New Roman"/>
          <w:sz w:val="24"/>
          <w:szCs w:val="24"/>
        </w:rPr>
        <w:t>d’altération</w:t>
      </w:r>
      <w:r>
        <w:rPr>
          <w:rStyle w:val="Marquenotebasdepage"/>
          <w:rFonts w:ascii="Times New Roman" w:hAnsi="Times New Roman" w:cs="Times New Roman"/>
          <w:sz w:val="24"/>
          <w:szCs w:val="24"/>
        </w:rPr>
        <w:footnoteReference w:id="9"/>
      </w:r>
      <w:r w:rsidRPr="00EC2ED8">
        <w:rPr>
          <w:rFonts w:ascii="Times New Roman" w:hAnsi="Times New Roman" w:cs="Times New Roman"/>
          <w:sz w:val="24"/>
          <w:szCs w:val="24"/>
        </w:rPr>
        <w:t xml:space="preserve">. En ce qui concerne la confidentialité, il s’agit d’organiser la </w:t>
      </w:r>
      <w:r w:rsidRPr="00EC2ED8">
        <w:rPr>
          <w:rFonts w:ascii="Times New Roman" w:hAnsi="Times New Roman" w:cs="Times New Roman"/>
          <w:b/>
          <w:sz w:val="24"/>
          <w:szCs w:val="24"/>
        </w:rPr>
        <w:t>gestion des accès</w:t>
      </w:r>
      <w:r w:rsidRPr="00EC2ED8">
        <w:rPr>
          <w:rFonts w:ascii="Times New Roman" w:hAnsi="Times New Roman" w:cs="Times New Roman"/>
          <w:sz w:val="24"/>
          <w:szCs w:val="24"/>
        </w:rPr>
        <w:t> : le responsable gère les moyens mais pas les contenus qui sont gérés par les administrateurs des applications (l’administrateur système n’est pas l’administ</w:t>
      </w:r>
      <w:r>
        <w:rPr>
          <w:rFonts w:ascii="Times New Roman" w:hAnsi="Times New Roman" w:cs="Times New Roman"/>
          <w:sz w:val="24"/>
          <w:szCs w:val="24"/>
        </w:rPr>
        <w:t>rateur des données). La confidentialité peut être renforcée par le recours au cryptage.</w:t>
      </w:r>
    </w:p>
    <w:p w14:paraId="15285C8B" w14:textId="77777777" w:rsidR="00C23613" w:rsidRPr="00BD750E" w:rsidRDefault="00C23613" w:rsidP="0009636E">
      <w:pPr>
        <w:shd w:val="clear" w:color="auto" w:fill="F2F2F2" w:themeFill="background1" w:themeFillShade="F2"/>
        <w:rPr>
          <w:rFonts w:ascii="Times New Roman" w:hAnsi="Times New Roman" w:cs="Times New Roman"/>
          <w:i/>
          <w:sz w:val="24"/>
          <w:szCs w:val="24"/>
        </w:rPr>
      </w:pPr>
      <w:r w:rsidRPr="00BD750E">
        <w:rPr>
          <w:rFonts w:ascii="Times New Roman" w:hAnsi="Times New Roman" w:cs="Times New Roman"/>
          <w:b/>
          <w:i/>
          <w:sz w:val="24"/>
          <w:szCs w:val="24"/>
        </w:rPr>
        <w:t>Résumé</w:t>
      </w:r>
      <w:r w:rsidRPr="00BD750E">
        <w:rPr>
          <w:rFonts w:ascii="Times New Roman" w:hAnsi="Times New Roman" w:cs="Times New Roman"/>
          <w:i/>
          <w:sz w:val="24"/>
          <w:szCs w:val="24"/>
        </w:rPr>
        <w:t xml:space="preserve"> : </w:t>
      </w:r>
      <w:r w:rsidRPr="00BD750E">
        <w:rPr>
          <w:rFonts w:ascii="Times New Roman" w:hAnsi="Times New Roman" w:cs="Times New Roman"/>
          <w:b/>
          <w:i/>
          <w:sz w:val="24"/>
          <w:szCs w:val="24"/>
        </w:rPr>
        <w:t>les contraintes liées à l'entreprise :</w:t>
      </w:r>
    </w:p>
    <w:p w14:paraId="4872F159" w14:textId="77777777" w:rsidR="00C23613" w:rsidRPr="00EC2ED8" w:rsidRDefault="00C23613" w:rsidP="0009636E">
      <w:pPr>
        <w:widowControl w:val="0"/>
        <w:numPr>
          <w:ilvl w:val="0"/>
          <w:numId w:val="24"/>
        </w:numPr>
        <w:shd w:val="clear" w:color="auto" w:fill="F2F2F2" w:themeFill="background1" w:themeFillShade="F2"/>
        <w:suppressAutoHyphens/>
        <w:rPr>
          <w:rFonts w:ascii="Times New Roman" w:hAnsi="Times New Roman" w:cs="Times New Roman"/>
          <w:i/>
          <w:sz w:val="24"/>
          <w:szCs w:val="24"/>
        </w:rPr>
      </w:pPr>
      <w:r w:rsidRPr="00EC2ED8">
        <w:rPr>
          <w:rFonts w:ascii="Times New Roman" w:hAnsi="Times New Roman" w:cs="Times New Roman"/>
          <w:i/>
          <w:sz w:val="24"/>
          <w:szCs w:val="24"/>
        </w:rPr>
        <w:t>Disponibilité (délai d'interruption toléré, perte de données tolérée)</w:t>
      </w:r>
    </w:p>
    <w:p w14:paraId="7CA1CDA7" w14:textId="77777777" w:rsidR="00C23613" w:rsidRPr="00EC2ED8" w:rsidRDefault="00C23613" w:rsidP="0009636E">
      <w:pPr>
        <w:widowControl w:val="0"/>
        <w:numPr>
          <w:ilvl w:val="0"/>
          <w:numId w:val="24"/>
        </w:numPr>
        <w:shd w:val="clear" w:color="auto" w:fill="F2F2F2" w:themeFill="background1" w:themeFillShade="F2"/>
        <w:suppressAutoHyphens/>
        <w:rPr>
          <w:rFonts w:ascii="Times New Roman" w:hAnsi="Times New Roman" w:cs="Times New Roman"/>
          <w:i/>
          <w:sz w:val="24"/>
          <w:szCs w:val="24"/>
        </w:rPr>
      </w:pPr>
      <w:r w:rsidRPr="00EC2ED8">
        <w:rPr>
          <w:rFonts w:ascii="Times New Roman" w:hAnsi="Times New Roman" w:cs="Times New Roman"/>
          <w:i/>
          <w:sz w:val="24"/>
          <w:szCs w:val="24"/>
        </w:rPr>
        <w:t>Budget (analyse des données sensibles, performances attendues, étude des outils)</w:t>
      </w:r>
    </w:p>
    <w:p w14:paraId="665B7634" w14:textId="77777777" w:rsidR="00C23613" w:rsidRPr="00EC2ED8" w:rsidRDefault="00C23613" w:rsidP="0009636E">
      <w:pPr>
        <w:widowControl w:val="0"/>
        <w:numPr>
          <w:ilvl w:val="0"/>
          <w:numId w:val="24"/>
        </w:numPr>
        <w:shd w:val="clear" w:color="auto" w:fill="F2F2F2" w:themeFill="background1" w:themeFillShade="F2"/>
        <w:suppressAutoHyphens/>
        <w:rPr>
          <w:rFonts w:ascii="Times New Roman" w:hAnsi="Times New Roman" w:cs="Times New Roman"/>
          <w:i/>
          <w:sz w:val="24"/>
          <w:szCs w:val="24"/>
        </w:rPr>
      </w:pPr>
      <w:r w:rsidRPr="00EC2ED8">
        <w:rPr>
          <w:rFonts w:ascii="Times New Roman" w:hAnsi="Times New Roman" w:cs="Times New Roman"/>
          <w:i/>
          <w:sz w:val="24"/>
          <w:szCs w:val="24"/>
        </w:rPr>
        <w:t>Intégrité (protection des données, traces d'altération → pas de trace / valeur avant-après / retour à la valeur précédente automatique)</w:t>
      </w:r>
    </w:p>
    <w:p w14:paraId="5DD29084" w14:textId="77777777" w:rsidR="00C23613" w:rsidRPr="00EC2ED8" w:rsidRDefault="00C23613" w:rsidP="0009636E">
      <w:pPr>
        <w:widowControl w:val="0"/>
        <w:numPr>
          <w:ilvl w:val="0"/>
          <w:numId w:val="24"/>
        </w:numPr>
        <w:shd w:val="clear" w:color="auto" w:fill="F2F2F2" w:themeFill="background1" w:themeFillShade="F2"/>
        <w:suppressAutoHyphens/>
        <w:spacing w:after="240"/>
        <w:rPr>
          <w:rFonts w:ascii="Times New Roman" w:hAnsi="Times New Roman" w:cs="Times New Roman"/>
          <w:i/>
          <w:sz w:val="24"/>
          <w:szCs w:val="24"/>
        </w:rPr>
      </w:pPr>
      <w:r w:rsidRPr="00EC2ED8">
        <w:rPr>
          <w:rFonts w:ascii="Times New Roman" w:hAnsi="Times New Roman" w:cs="Times New Roman"/>
          <w:i/>
          <w:sz w:val="24"/>
          <w:szCs w:val="24"/>
        </w:rPr>
        <w:t>Confidentialité (gestion des accès, cryptage)</w:t>
      </w:r>
    </w:p>
    <w:p w14:paraId="71FEF9CF" w14:textId="77777777" w:rsidR="00C23613" w:rsidRPr="00EC2ED8" w:rsidRDefault="00C23613" w:rsidP="00C23613">
      <w:pPr>
        <w:widowControl w:val="0"/>
        <w:suppressAutoHyphens/>
        <w:ind w:left="720"/>
        <w:rPr>
          <w:rFonts w:ascii="Times New Roman" w:hAnsi="Times New Roman" w:cs="Times New Roman"/>
          <w:i/>
          <w:sz w:val="24"/>
          <w:szCs w:val="24"/>
        </w:rPr>
      </w:pPr>
    </w:p>
    <w:p w14:paraId="5DC25C94" w14:textId="27200F20" w:rsidR="00C23613" w:rsidRPr="00EC2ED8" w:rsidRDefault="00C23613" w:rsidP="00D9648D">
      <w:pPr>
        <w:spacing w:after="240"/>
        <w:rPr>
          <w:rFonts w:ascii="Times New Roman" w:hAnsi="Times New Roman" w:cs="Times New Roman"/>
          <w:b/>
          <w:sz w:val="24"/>
          <w:szCs w:val="24"/>
        </w:rPr>
      </w:pPr>
      <w:r>
        <w:rPr>
          <w:rFonts w:ascii="Times New Roman" w:hAnsi="Times New Roman" w:cs="Times New Roman"/>
          <w:sz w:val="24"/>
          <w:szCs w:val="24"/>
        </w:rPr>
        <w:t>La propriété</w:t>
      </w:r>
      <w:r w:rsidRPr="00EC2ED8">
        <w:rPr>
          <w:rFonts w:ascii="Times New Roman" w:hAnsi="Times New Roman" w:cs="Times New Roman"/>
          <w:sz w:val="24"/>
          <w:szCs w:val="24"/>
        </w:rPr>
        <w:t xml:space="preserve"> des matériels </w:t>
      </w:r>
      <w:r>
        <w:rPr>
          <w:rFonts w:ascii="Times New Roman" w:hAnsi="Times New Roman" w:cs="Times New Roman"/>
          <w:sz w:val="24"/>
          <w:szCs w:val="24"/>
        </w:rPr>
        <w:t>utilisés</w:t>
      </w:r>
      <w:r w:rsidRPr="00EC2ED8">
        <w:rPr>
          <w:rFonts w:ascii="Times New Roman" w:hAnsi="Times New Roman" w:cs="Times New Roman"/>
          <w:sz w:val="24"/>
          <w:szCs w:val="24"/>
        </w:rPr>
        <w:t xml:space="preserve"> (</w:t>
      </w:r>
      <w:r w:rsidRPr="00EC2ED8">
        <w:rPr>
          <w:rFonts w:ascii="Times New Roman" w:hAnsi="Times New Roman" w:cs="Times New Roman"/>
          <w:b/>
          <w:sz w:val="24"/>
          <w:szCs w:val="24"/>
        </w:rPr>
        <w:t>BYOD</w:t>
      </w:r>
      <w:r w:rsidRPr="00EC2ED8">
        <w:rPr>
          <w:rFonts w:ascii="Times New Roman" w:hAnsi="Times New Roman" w:cs="Times New Roman"/>
          <w:sz w:val="24"/>
          <w:szCs w:val="24"/>
        </w:rPr>
        <w:t xml:space="preserve"> → </w:t>
      </w:r>
      <w:r w:rsidRPr="00154519">
        <w:rPr>
          <w:rFonts w:ascii="Times New Roman" w:hAnsi="Times New Roman" w:cs="Times New Roman"/>
          <w:i/>
          <w:sz w:val="24"/>
          <w:szCs w:val="24"/>
        </w:rPr>
        <w:t>Bring your own device</w:t>
      </w:r>
      <w:r w:rsidRPr="00EC2ED8">
        <w:rPr>
          <w:rFonts w:ascii="Times New Roman" w:hAnsi="Times New Roman" w:cs="Times New Roman"/>
          <w:sz w:val="24"/>
          <w:szCs w:val="24"/>
        </w:rPr>
        <w:t xml:space="preserve">, </w:t>
      </w:r>
      <w:r w:rsidRPr="00EC2ED8">
        <w:rPr>
          <w:rFonts w:ascii="Times New Roman" w:hAnsi="Times New Roman" w:cs="Times New Roman"/>
          <w:b/>
          <w:sz w:val="24"/>
          <w:szCs w:val="24"/>
        </w:rPr>
        <w:t xml:space="preserve">CYOD </w:t>
      </w:r>
      <w:r w:rsidRPr="00EC2ED8">
        <w:rPr>
          <w:rFonts w:ascii="Times New Roman" w:hAnsi="Times New Roman" w:cs="Times New Roman"/>
          <w:sz w:val="24"/>
          <w:szCs w:val="24"/>
        </w:rPr>
        <w:t xml:space="preserve">→ </w:t>
      </w:r>
      <w:r w:rsidRPr="00154519">
        <w:rPr>
          <w:rFonts w:ascii="Times New Roman" w:hAnsi="Times New Roman" w:cs="Times New Roman"/>
          <w:i/>
          <w:sz w:val="24"/>
          <w:szCs w:val="24"/>
        </w:rPr>
        <w:t>Choose your own device</w:t>
      </w:r>
      <w:r w:rsidRPr="00EC2ED8">
        <w:rPr>
          <w:rFonts w:ascii="Times New Roman" w:hAnsi="Times New Roman" w:cs="Times New Roman"/>
          <w:sz w:val="24"/>
          <w:szCs w:val="24"/>
        </w:rPr>
        <w:t xml:space="preserve">, </w:t>
      </w:r>
      <w:r w:rsidRPr="00EC2ED8">
        <w:rPr>
          <w:rFonts w:ascii="Times New Roman" w:hAnsi="Times New Roman" w:cs="Times New Roman"/>
          <w:b/>
          <w:sz w:val="24"/>
          <w:szCs w:val="24"/>
        </w:rPr>
        <w:t>COPE</w:t>
      </w:r>
      <w:r w:rsidRPr="00EC2ED8">
        <w:rPr>
          <w:rFonts w:ascii="Times New Roman" w:hAnsi="Times New Roman" w:cs="Times New Roman"/>
          <w:sz w:val="24"/>
          <w:szCs w:val="24"/>
        </w:rPr>
        <w:t xml:space="preserve"> → </w:t>
      </w:r>
      <w:r w:rsidRPr="00154519">
        <w:rPr>
          <w:rFonts w:ascii="Times New Roman" w:hAnsi="Times New Roman" w:cs="Times New Roman"/>
          <w:i/>
          <w:sz w:val="24"/>
          <w:szCs w:val="24"/>
        </w:rPr>
        <w:t>Company-issued, personnaly-enabled</w:t>
      </w:r>
      <w:r w:rsidRPr="00EC2ED8">
        <w:rPr>
          <w:rFonts w:ascii="Times New Roman" w:hAnsi="Times New Roman" w:cs="Times New Roman"/>
          <w:sz w:val="24"/>
          <w:szCs w:val="24"/>
        </w:rPr>
        <w:t>) est à considérer en terme</w:t>
      </w:r>
      <w:r w:rsidR="00D619A8">
        <w:rPr>
          <w:rFonts w:ascii="Times New Roman" w:hAnsi="Times New Roman" w:cs="Times New Roman"/>
          <w:sz w:val="24"/>
          <w:szCs w:val="24"/>
        </w:rPr>
        <w:t>s</w:t>
      </w:r>
      <w:r w:rsidRPr="00EC2ED8">
        <w:rPr>
          <w:rFonts w:ascii="Times New Roman" w:hAnsi="Times New Roman" w:cs="Times New Roman"/>
          <w:sz w:val="24"/>
          <w:szCs w:val="24"/>
        </w:rPr>
        <w:t xml:space="preserve"> de sécurité (exemple authentification à un domaine d’accès au WiFi ou sur un réseau d’invité, durée de conservation des accès sur un an). La </w:t>
      </w:r>
      <w:r w:rsidRPr="00EC2ED8">
        <w:rPr>
          <w:rFonts w:ascii="Times New Roman" w:hAnsi="Times New Roman" w:cs="Times New Roman"/>
          <w:b/>
          <w:sz w:val="24"/>
          <w:szCs w:val="24"/>
        </w:rPr>
        <w:t>variété des postes (</w:t>
      </w:r>
      <w:r w:rsidRPr="00EC2ED8">
        <w:rPr>
          <w:rFonts w:ascii="Times New Roman" w:hAnsi="Times New Roman" w:cs="Times New Roman"/>
          <w:sz w:val="24"/>
          <w:szCs w:val="24"/>
        </w:rPr>
        <w:t xml:space="preserve">PC classique, portable, client léger, mobile) nécessite des modules de protection  variables selon le matériel  et le </w:t>
      </w:r>
      <w:r w:rsidRPr="00EC2ED8">
        <w:rPr>
          <w:rFonts w:ascii="Times New Roman" w:hAnsi="Times New Roman" w:cs="Times New Roman"/>
          <w:b/>
          <w:sz w:val="24"/>
          <w:szCs w:val="24"/>
        </w:rPr>
        <w:t>profil de travail (partages des postes ou encore télétravail).</w:t>
      </w:r>
    </w:p>
    <w:p w14:paraId="046686A4" w14:textId="77777777" w:rsidR="00C23613" w:rsidRPr="00BD750E" w:rsidRDefault="00C23613" w:rsidP="00C23613">
      <w:pPr>
        <w:shd w:val="clear" w:color="auto" w:fill="F2F2F2" w:themeFill="background1" w:themeFillShade="F2"/>
        <w:rPr>
          <w:rFonts w:ascii="Times New Roman" w:hAnsi="Times New Roman" w:cs="Times New Roman"/>
          <w:b/>
          <w:i/>
          <w:sz w:val="24"/>
          <w:szCs w:val="24"/>
        </w:rPr>
      </w:pPr>
      <w:r w:rsidRPr="00BD750E">
        <w:rPr>
          <w:rFonts w:ascii="Times New Roman" w:hAnsi="Times New Roman" w:cs="Times New Roman"/>
          <w:b/>
          <w:i/>
          <w:sz w:val="24"/>
          <w:szCs w:val="24"/>
        </w:rPr>
        <w:lastRenderedPageBreak/>
        <w:t>Résumé : les contraintes liées aux utilisateurs :</w:t>
      </w:r>
    </w:p>
    <w:p w14:paraId="6C47F221" w14:textId="521C9DEB" w:rsidR="00C23613" w:rsidRPr="00EC2ED8" w:rsidRDefault="00C23613" w:rsidP="00C23613">
      <w:pPr>
        <w:widowControl w:val="0"/>
        <w:numPr>
          <w:ilvl w:val="0"/>
          <w:numId w:val="20"/>
        </w:numPr>
        <w:shd w:val="clear" w:color="auto" w:fill="F2F2F2" w:themeFill="background1" w:themeFillShade="F2"/>
        <w:suppressAutoHyphens/>
        <w:rPr>
          <w:rFonts w:ascii="Times New Roman" w:hAnsi="Times New Roman" w:cs="Times New Roman"/>
          <w:i/>
          <w:sz w:val="24"/>
          <w:szCs w:val="24"/>
          <w:lang w:val="en-US"/>
        </w:rPr>
      </w:pPr>
      <w:r w:rsidRPr="00EC2ED8">
        <w:rPr>
          <w:rFonts w:ascii="Times New Roman" w:hAnsi="Times New Roman" w:cs="Times New Roman"/>
          <w:i/>
          <w:sz w:val="24"/>
          <w:szCs w:val="24"/>
          <w:lang w:val="en-US"/>
        </w:rPr>
        <w:t xml:space="preserve">Appartenance des matériels </w:t>
      </w:r>
      <w:r>
        <w:rPr>
          <w:rFonts w:ascii="Times New Roman" w:hAnsi="Times New Roman" w:cs="Times New Roman"/>
          <w:i/>
          <w:sz w:val="24"/>
          <w:szCs w:val="24"/>
          <w:lang w:val="en-US"/>
        </w:rPr>
        <w:t>utilisés</w:t>
      </w:r>
      <w:r w:rsidRPr="00EC2ED8">
        <w:rPr>
          <w:rFonts w:ascii="Times New Roman" w:hAnsi="Times New Roman" w:cs="Times New Roman"/>
          <w:i/>
          <w:sz w:val="24"/>
          <w:szCs w:val="24"/>
          <w:lang w:val="en-US"/>
        </w:rPr>
        <w:t xml:space="preserve"> (BYOD → Bring your own device, CYOD → Choose your own device, COPE → Company-issued, persona</w:t>
      </w:r>
      <w:r w:rsidR="001174EE">
        <w:rPr>
          <w:rFonts w:ascii="Times New Roman" w:hAnsi="Times New Roman" w:cs="Times New Roman"/>
          <w:i/>
          <w:sz w:val="24"/>
          <w:szCs w:val="24"/>
          <w:lang w:val="en-US"/>
        </w:rPr>
        <w:t>l</w:t>
      </w:r>
      <w:r w:rsidRPr="00EC2ED8">
        <w:rPr>
          <w:rFonts w:ascii="Times New Roman" w:hAnsi="Times New Roman" w:cs="Times New Roman"/>
          <w:i/>
          <w:sz w:val="24"/>
          <w:szCs w:val="24"/>
          <w:lang w:val="en-US"/>
        </w:rPr>
        <w:t>ly-enabled)</w:t>
      </w:r>
    </w:p>
    <w:p w14:paraId="1F20D0CE" w14:textId="77777777" w:rsidR="00C23613" w:rsidRPr="00EC2ED8" w:rsidRDefault="00C23613" w:rsidP="00C23613">
      <w:pPr>
        <w:widowControl w:val="0"/>
        <w:numPr>
          <w:ilvl w:val="0"/>
          <w:numId w:val="20"/>
        </w:numPr>
        <w:shd w:val="clear" w:color="auto" w:fill="F2F2F2" w:themeFill="background1" w:themeFillShade="F2"/>
        <w:suppressAutoHyphens/>
        <w:rPr>
          <w:rFonts w:ascii="Times New Roman" w:hAnsi="Times New Roman" w:cs="Times New Roman"/>
          <w:i/>
          <w:sz w:val="24"/>
          <w:szCs w:val="24"/>
        </w:rPr>
      </w:pPr>
      <w:r w:rsidRPr="00EC2ED8">
        <w:rPr>
          <w:rFonts w:ascii="Times New Roman" w:hAnsi="Times New Roman" w:cs="Times New Roman"/>
          <w:i/>
          <w:sz w:val="24"/>
          <w:szCs w:val="24"/>
        </w:rPr>
        <w:t>Variété des postes de travail</w:t>
      </w:r>
    </w:p>
    <w:p w14:paraId="48F72934" w14:textId="77777777" w:rsidR="00C23613" w:rsidRDefault="00C23613" w:rsidP="00C23613">
      <w:pPr>
        <w:widowControl w:val="0"/>
        <w:numPr>
          <w:ilvl w:val="0"/>
          <w:numId w:val="20"/>
        </w:numPr>
        <w:shd w:val="clear" w:color="auto" w:fill="F2F2F2" w:themeFill="background1" w:themeFillShade="F2"/>
        <w:suppressAutoHyphens/>
        <w:rPr>
          <w:rFonts w:ascii="Times New Roman" w:hAnsi="Times New Roman" w:cs="Times New Roman"/>
          <w:i/>
          <w:sz w:val="24"/>
          <w:szCs w:val="24"/>
        </w:rPr>
      </w:pPr>
      <w:r w:rsidRPr="00EC2ED8">
        <w:rPr>
          <w:rFonts w:ascii="Times New Roman" w:hAnsi="Times New Roman" w:cs="Times New Roman"/>
          <w:i/>
          <w:sz w:val="24"/>
          <w:szCs w:val="24"/>
        </w:rPr>
        <w:t>Profils de travail (partage des postes, télétravail)</w:t>
      </w:r>
    </w:p>
    <w:p w14:paraId="4CF49CD6" w14:textId="77777777" w:rsidR="00C23613" w:rsidRPr="00EC2ED8" w:rsidRDefault="00C23613" w:rsidP="00C23613">
      <w:pPr>
        <w:widowControl w:val="0"/>
        <w:suppressAutoHyphens/>
        <w:ind w:left="360"/>
        <w:rPr>
          <w:rFonts w:ascii="Times New Roman" w:hAnsi="Times New Roman" w:cs="Times New Roman"/>
          <w:i/>
          <w:sz w:val="24"/>
          <w:szCs w:val="24"/>
        </w:rPr>
      </w:pPr>
    </w:p>
    <w:p w14:paraId="5F319BA0" w14:textId="77777777" w:rsidR="00C23613" w:rsidRPr="00EC2ED8" w:rsidRDefault="00C23613" w:rsidP="00C23613">
      <w:pPr>
        <w:widowControl w:val="0"/>
        <w:suppressAutoHyphens/>
        <w:ind w:left="720"/>
        <w:rPr>
          <w:rFonts w:ascii="Times New Roman" w:hAnsi="Times New Roman" w:cs="Times New Roman"/>
          <w:i/>
          <w:sz w:val="24"/>
          <w:szCs w:val="24"/>
        </w:rPr>
      </w:pPr>
    </w:p>
    <w:p w14:paraId="0D2C39D2" w14:textId="77777777" w:rsidR="00C23613" w:rsidRDefault="00C23613" w:rsidP="00C23613">
      <w:pPr>
        <w:rPr>
          <w:rFonts w:ascii="Times New Roman" w:hAnsi="Times New Roman" w:cs="Times New Roman"/>
          <w:b/>
          <w:sz w:val="24"/>
          <w:szCs w:val="24"/>
        </w:rPr>
      </w:pPr>
      <w:r w:rsidRPr="00EC2ED8">
        <w:rPr>
          <w:rFonts w:ascii="Times New Roman" w:hAnsi="Times New Roman" w:cs="Times New Roman"/>
          <w:b/>
          <w:sz w:val="24"/>
          <w:szCs w:val="24"/>
        </w:rPr>
        <w:t>Dans ce premier pôle</w:t>
      </w:r>
      <w:r>
        <w:rPr>
          <w:rFonts w:ascii="Times New Roman" w:hAnsi="Times New Roman" w:cs="Times New Roman"/>
          <w:b/>
          <w:sz w:val="24"/>
          <w:szCs w:val="24"/>
        </w:rPr>
        <w:t>, les étudiants ont pu découvrir une</w:t>
      </w:r>
      <w:r w:rsidRPr="00EC2ED8">
        <w:rPr>
          <w:rFonts w:ascii="Times New Roman" w:hAnsi="Times New Roman" w:cs="Times New Roman"/>
          <w:b/>
          <w:sz w:val="24"/>
          <w:szCs w:val="24"/>
        </w:rPr>
        <w:t xml:space="preserve"> vision synoptique des contraintes dans une organisation</w:t>
      </w:r>
      <w:r>
        <w:rPr>
          <w:rFonts w:ascii="Times New Roman" w:hAnsi="Times New Roman" w:cs="Times New Roman"/>
          <w:b/>
          <w:sz w:val="24"/>
          <w:szCs w:val="24"/>
        </w:rPr>
        <w:t>.</w:t>
      </w:r>
    </w:p>
    <w:p w14:paraId="229345F1" w14:textId="77777777" w:rsidR="001174EE" w:rsidRPr="00EC2ED8" w:rsidRDefault="001174EE" w:rsidP="00C23613">
      <w:pPr>
        <w:rPr>
          <w:rFonts w:ascii="Times New Roman" w:hAnsi="Times New Roman" w:cs="Times New Roman"/>
          <w:b/>
          <w:sz w:val="24"/>
          <w:szCs w:val="24"/>
        </w:rPr>
      </w:pPr>
    </w:p>
    <w:p w14:paraId="74B2E7F4" w14:textId="77777777" w:rsidR="00C23613" w:rsidRDefault="00C23613" w:rsidP="00C23613">
      <w:pPr>
        <w:rPr>
          <w:rFonts w:ascii="Times New Roman" w:hAnsi="Times New Roman" w:cs="Times New Roman"/>
          <w:b/>
          <w:sz w:val="24"/>
          <w:szCs w:val="24"/>
        </w:rPr>
      </w:pPr>
    </w:p>
    <w:p w14:paraId="06876DE2" w14:textId="1F8D0932" w:rsidR="00825D19" w:rsidRDefault="00825D19" w:rsidP="00825D19">
      <w:pPr>
        <w:pStyle w:val="Titre5"/>
      </w:pPr>
      <w:r>
        <w:t>2ème pôle : les parties prenantes et le rôle des normes</w:t>
      </w:r>
    </w:p>
    <w:p w14:paraId="0B03F014" w14:textId="77777777" w:rsidR="00825D19" w:rsidRPr="00EC2ED8" w:rsidRDefault="00825D19" w:rsidP="00C23613">
      <w:pPr>
        <w:rPr>
          <w:rFonts w:ascii="Times New Roman" w:hAnsi="Times New Roman" w:cs="Times New Roman"/>
          <w:b/>
          <w:sz w:val="24"/>
          <w:szCs w:val="24"/>
        </w:rPr>
      </w:pPr>
    </w:p>
    <w:p w14:paraId="122A41EC" w14:textId="1E1CFA44" w:rsidR="00C23613" w:rsidRPr="00EC2ED8" w:rsidRDefault="00C23613" w:rsidP="00CA1E6F">
      <w:pPr>
        <w:spacing w:after="240"/>
        <w:rPr>
          <w:rFonts w:ascii="Times New Roman" w:hAnsi="Times New Roman" w:cs="Times New Roman"/>
          <w:sz w:val="24"/>
          <w:szCs w:val="24"/>
        </w:rPr>
      </w:pPr>
      <w:r w:rsidRPr="00EC2ED8">
        <w:rPr>
          <w:rFonts w:ascii="Times New Roman" w:hAnsi="Times New Roman" w:cs="Times New Roman"/>
          <w:sz w:val="24"/>
          <w:szCs w:val="24"/>
        </w:rPr>
        <w:t xml:space="preserve">C’est la </w:t>
      </w:r>
      <w:r w:rsidRPr="00EC2ED8">
        <w:rPr>
          <w:rFonts w:ascii="Times New Roman" w:hAnsi="Times New Roman" w:cs="Times New Roman"/>
          <w:b/>
          <w:sz w:val="24"/>
          <w:szCs w:val="24"/>
        </w:rPr>
        <w:t>Direction Générale</w:t>
      </w:r>
      <w:r w:rsidRPr="00EC2ED8">
        <w:rPr>
          <w:rFonts w:ascii="Times New Roman" w:hAnsi="Times New Roman" w:cs="Times New Roman"/>
          <w:sz w:val="24"/>
          <w:szCs w:val="24"/>
        </w:rPr>
        <w:t xml:space="preserve"> </w:t>
      </w:r>
      <w:r>
        <w:rPr>
          <w:rFonts w:ascii="Times New Roman" w:hAnsi="Times New Roman" w:cs="Times New Roman"/>
          <w:sz w:val="24"/>
          <w:szCs w:val="24"/>
        </w:rPr>
        <w:t>(DG) qui élabore</w:t>
      </w:r>
      <w:r w:rsidRPr="00EC2ED8">
        <w:rPr>
          <w:rFonts w:ascii="Times New Roman" w:hAnsi="Times New Roman" w:cs="Times New Roman"/>
          <w:sz w:val="24"/>
          <w:szCs w:val="24"/>
        </w:rPr>
        <w:t xml:space="preserve"> la </w:t>
      </w:r>
      <w:r>
        <w:rPr>
          <w:rFonts w:ascii="Times New Roman" w:hAnsi="Times New Roman" w:cs="Times New Roman"/>
          <w:b/>
          <w:sz w:val="24"/>
          <w:szCs w:val="24"/>
        </w:rPr>
        <w:t>démarche</w:t>
      </w:r>
      <w:r w:rsidRPr="00EC2ED8">
        <w:rPr>
          <w:rFonts w:ascii="Times New Roman" w:hAnsi="Times New Roman" w:cs="Times New Roman"/>
          <w:b/>
          <w:sz w:val="24"/>
          <w:szCs w:val="24"/>
        </w:rPr>
        <w:t xml:space="preserve"> globale</w:t>
      </w:r>
      <w:r w:rsidRPr="00EC2ED8">
        <w:rPr>
          <w:rFonts w:ascii="Times New Roman" w:hAnsi="Times New Roman" w:cs="Times New Roman"/>
          <w:sz w:val="24"/>
          <w:szCs w:val="24"/>
        </w:rPr>
        <w:t xml:space="preserve"> (performances et budget</w:t>
      </w:r>
      <w:r>
        <w:rPr>
          <w:rFonts w:ascii="Times New Roman" w:hAnsi="Times New Roman" w:cs="Times New Roman"/>
          <w:sz w:val="24"/>
          <w:szCs w:val="24"/>
        </w:rPr>
        <w:t>s</w:t>
      </w:r>
      <w:r w:rsidRPr="00EC2ED8">
        <w:rPr>
          <w:rFonts w:ascii="Times New Roman" w:hAnsi="Times New Roman" w:cs="Times New Roman"/>
          <w:sz w:val="24"/>
          <w:szCs w:val="24"/>
        </w:rPr>
        <w:t xml:space="preserve"> en adéquation) et la </w:t>
      </w:r>
      <w:r w:rsidRPr="0056594A">
        <w:rPr>
          <w:rFonts w:ascii="Times New Roman" w:hAnsi="Times New Roman" w:cs="Times New Roman"/>
          <w:b/>
          <w:sz w:val="24"/>
          <w:szCs w:val="24"/>
        </w:rPr>
        <w:t>vision stratégique</w:t>
      </w:r>
      <w:r w:rsidRPr="00EC2ED8">
        <w:rPr>
          <w:rFonts w:ascii="Times New Roman" w:hAnsi="Times New Roman" w:cs="Times New Roman"/>
          <w:sz w:val="24"/>
          <w:szCs w:val="24"/>
        </w:rPr>
        <w:t xml:space="preserve"> en terme</w:t>
      </w:r>
      <w:r w:rsidR="00D619A8">
        <w:rPr>
          <w:rFonts w:ascii="Times New Roman" w:hAnsi="Times New Roman" w:cs="Times New Roman"/>
          <w:sz w:val="24"/>
          <w:szCs w:val="24"/>
        </w:rPr>
        <w:t>s</w:t>
      </w:r>
      <w:r w:rsidRPr="00EC2ED8">
        <w:rPr>
          <w:rFonts w:ascii="Times New Roman" w:hAnsi="Times New Roman" w:cs="Times New Roman"/>
          <w:sz w:val="24"/>
          <w:szCs w:val="24"/>
        </w:rPr>
        <w:t xml:space="preserve"> de disponibilité et vis-à-vis des clients (rassurer les clients sur la sécurité de l’entreprise). Elle détermine </w:t>
      </w:r>
      <w:r w:rsidRPr="0056594A">
        <w:rPr>
          <w:rFonts w:ascii="Times New Roman" w:hAnsi="Times New Roman" w:cs="Times New Roman"/>
          <w:b/>
          <w:sz w:val="24"/>
          <w:szCs w:val="24"/>
        </w:rPr>
        <w:t>la politique</w:t>
      </w:r>
      <w:r w:rsidRPr="00EC2ED8">
        <w:rPr>
          <w:rFonts w:ascii="Times New Roman" w:hAnsi="Times New Roman" w:cs="Times New Roman"/>
          <w:sz w:val="24"/>
          <w:szCs w:val="24"/>
        </w:rPr>
        <w:t xml:space="preserve"> </w:t>
      </w:r>
      <w:r w:rsidRPr="00EC2ED8">
        <w:rPr>
          <w:rFonts w:ascii="Times New Roman" w:hAnsi="Times New Roman" w:cs="Times New Roman"/>
          <w:b/>
          <w:sz w:val="24"/>
          <w:szCs w:val="24"/>
        </w:rPr>
        <w:t>SSI (Sécurité du système d’information)</w:t>
      </w:r>
      <w:r w:rsidRPr="00EC2ED8">
        <w:rPr>
          <w:rFonts w:ascii="Times New Roman" w:hAnsi="Times New Roman" w:cs="Times New Roman"/>
          <w:sz w:val="24"/>
          <w:szCs w:val="24"/>
        </w:rPr>
        <w:t>,  les éléments stratégiques (domaines vitaux), les directives, les procédures et codes de conduite (chartes) ainsi que les règles organisationnelles et techniques. E</w:t>
      </w:r>
      <w:r>
        <w:rPr>
          <w:rFonts w:ascii="Times New Roman" w:hAnsi="Times New Roman" w:cs="Times New Roman"/>
          <w:sz w:val="24"/>
          <w:szCs w:val="24"/>
        </w:rPr>
        <w:t xml:space="preserve">n continuité, la DG </w:t>
      </w:r>
      <w:r w:rsidRPr="00EC2ED8">
        <w:rPr>
          <w:rFonts w:ascii="Times New Roman" w:hAnsi="Times New Roman" w:cs="Times New Roman"/>
          <w:sz w:val="24"/>
          <w:szCs w:val="24"/>
        </w:rPr>
        <w:t xml:space="preserve">gère </w:t>
      </w:r>
      <w:r w:rsidRPr="0056594A">
        <w:rPr>
          <w:rFonts w:ascii="Times New Roman" w:hAnsi="Times New Roman" w:cs="Times New Roman"/>
          <w:b/>
          <w:sz w:val="24"/>
          <w:szCs w:val="24"/>
        </w:rPr>
        <w:t>l’évolution</w:t>
      </w:r>
      <w:r w:rsidRPr="00EC2ED8">
        <w:rPr>
          <w:rFonts w:ascii="Times New Roman" w:hAnsi="Times New Roman" w:cs="Times New Roman"/>
          <w:sz w:val="24"/>
          <w:szCs w:val="24"/>
        </w:rPr>
        <w:t xml:space="preserve"> de la </w:t>
      </w:r>
      <w:r w:rsidRPr="0056594A">
        <w:rPr>
          <w:rFonts w:ascii="Times New Roman" w:hAnsi="Times New Roman" w:cs="Times New Roman"/>
          <w:b/>
          <w:sz w:val="24"/>
          <w:szCs w:val="24"/>
        </w:rPr>
        <w:t>politique du SSI</w:t>
      </w:r>
      <w:r w:rsidRPr="00EC2ED8">
        <w:rPr>
          <w:rFonts w:ascii="Times New Roman" w:hAnsi="Times New Roman" w:cs="Times New Roman"/>
          <w:sz w:val="24"/>
          <w:szCs w:val="24"/>
        </w:rPr>
        <w:t xml:space="preserve"> pour les </w:t>
      </w:r>
      <w:r w:rsidRPr="0056594A">
        <w:rPr>
          <w:rFonts w:ascii="Times New Roman" w:hAnsi="Times New Roman" w:cs="Times New Roman"/>
          <w:b/>
          <w:sz w:val="24"/>
          <w:szCs w:val="24"/>
        </w:rPr>
        <w:t>changements du contexte</w:t>
      </w:r>
      <w:r w:rsidRPr="00EC2ED8">
        <w:rPr>
          <w:rFonts w:ascii="Times New Roman" w:hAnsi="Times New Roman" w:cs="Times New Roman"/>
          <w:sz w:val="24"/>
          <w:szCs w:val="24"/>
        </w:rPr>
        <w:t xml:space="preserve"> (organisation de l’entreprise, missions et audits) et </w:t>
      </w:r>
      <w:r w:rsidRPr="0056594A">
        <w:rPr>
          <w:rFonts w:ascii="Times New Roman" w:hAnsi="Times New Roman" w:cs="Times New Roman"/>
          <w:b/>
          <w:sz w:val="24"/>
          <w:szCs w:val="24"/>
        </w:rPr>
        <w:t>l’analyse des risques</w:t>
      </w:r>
      <w:r w:rsidRPr="00EC2ED8">
        <w:rPr>
          <w:rFonts w:ascii="Times New Roman" w:hAnsi="Times New Roman" w:cs="Times New Roman"/>
          <w:sz w:val="24"/>
          <w:szCs w:val="24"/>
        </w:rPr>
        <w:t xml:space="preserve"> (réévaluations des menaces). </w:t>
      </w:r>
    </w:p>
    <w:p w14:paraId="7A2FB1E1" w14:textId="77777777" w:rsidR="00C23613" w:rsidRPr="00436380" w:rsidRDefault="00C23613" w:rsidP="00CA1E6F">
      <w:pPr>
        <w:spacing w:after="240"/>
        <w:rPr>
          <w:rFonts w:ascii="Times New Roman" w:hAnsi="Times New Roman" w:cs="Times New Roman"/>
          <w:color w:val="000090"/>
          <w:sz w:val="24"/>
          <w:szCs w:val="24"/>
        </w:rPr>
      </w:pPr>
      <w:r w:rsidRPr="00EC2ED8">
        <w:rPr>
          <w:rFonts w:ascii="Times New Roman" w:hAnsi="Times New Roman" w:cs="Times New Roman"/>
          <w:sz w:val="24"/>
          <w:szCs w:val="24"/>
        </w:rPr>
        <w:t xml:space="preserve">Enfin, </w:t>
      </w:r>
      <w:r w:rsidRPr="00154519">
        <w:rPr>
          <w:rFonts w:ascii="Times New Roman" w:hAnsi="Times New Roman" w:cs="Times New Roman"/>
          <w:sz w:val="24"/>
          <w:szCs w:val="24"/>
        </w:rPr>
        <w:t>la DG assume</w:t>
      </w:r>
      <w:r w:rsidRPr="00EC2ED8">
        <w:rPr>
          <w:rFonts w:ascii="Times New Roman" w:hAnsi="Times New Roman" w:cs="Times New Roman"/>
          <w:b/>
          <w:sz w:val="24"/>
          <w:szCs w:val="24"/>
        </w:rPr>
        <w:t xml:space="preserve"> le leadership de la sécurité</w:t>
      </w:r>
      <w:r w:rsidRPr="00EC2ED8">
        <w:rPr>
          <w:rFonts w:ascii="Times New Roman" w:hAnsi="Times New Roman" w:cs="Times New Roman"/>
          <w:sz w:val="24"/>
          <w:szCs w:val="24"/>
        </w:rPr>
        <w:t xml:space="preserve"> (sensibilisation, communication interne et </w:t>
      </w:r>
      <w:r w:rsidRPr="00436380">
        <w:rPr>
          <w:rFonts w:ascii="Times New Roman" w:hAnsi="Times New Roman" w:cs="Times New Roman"/>
          <w:color w:val="000090"/>
          <w:sz w:val="24"/>
          <w:szCs w:val="24"/>
        </w:rPr>
        <w:t>externe, formations aux utilisateurs) et prouve par ses actions, l’importance qu’elle accorde à la SSI.</w:t>
      </w:r>
    </w:p>
    <w:p w14:paraId="12C7F8F5" w14:textId="77777777" w:rsidR="00C23613" w:rsidRPr="00436380" w:rsidRDefault="00C23613" w:rsidP="00441899">
      <w:pPr>
        <w:shd w:val="clear" w:color="auto" w:fill="F2F2F2" w:themeFill="background1" w:themeFillShade="F2"/>
        <w:rPr>
          <w:rFonts w:ascii="Times New Roman" w:hAnsi="Times New Roman" w:cs="Times New Roman"/>
          <w:color w:val="000090"/>
          <w:sz w:val="24"/>
          <w:szCs w:val="24"/>
        </w:rPr>
      </w:pPr>
      <w:r w:rsidRPr="00436380">
        <w:rPr>
          <w:rFonts w:ascii="Times New Roman" w:hAnsi="Times New Roman" w:cs="Times New Roman"/>
          <w:b/>
          <w:i/>
          <w:color w:val="000090"/>
          <w:sz w:val="24"/>
          <w:szCs w:val="24"/>
        </w:rPr>
        <w:t>Résumé :</w:t>
      </w:r>
      <w:r w:rsidRPr="00436380">
        <w:rPr>
          <w:rFonts w:ascii="Times New Roman" w:hAnsi="Times New Roman" w:cs="Times New Roman"/>
          <w:color w:val="000090"/>
          <w:sz w:val="24"/>
          <w:szCs w:val="24"/>
        </w:rPr>
        <w:t xml:space="preserve"> </w:t>
      </w:r>
      <w:r w:rsidRPr="00436380">
        <w:rPr>
          <w:rFonts w:ascii="Times New Roman" w:hAnsi="Times New Roman" w:cs="Times New Roman"/>
          <w:b/>
          <w:color w:val="000090"/>
          <w:sz w:val="24"/>
          <w:szCs w:val="24"/>
        </w:rPr>
        <w:t>la</w:t>
      </w:r>
      <w:r w:rsidRPr="00436380">
        <w:rPr>
          <w:rFonts w:ascii="Times New Roman" w:hAnsi="Times New Roman" w:cs="Times New Roman"/>
          <w:color w:val="000090"/>
          <w:sz w:val="24"/>
          <w:szCs w:val="24"/>
        </w:rPr>
        <w:t xml:space="preserve"> </w:t>
      </w:r>
      <w:r w:rsidRPr="00436380">
        <w:rPr>
          <w:rFonts w:ascii="Times New Roman" w:hAnsi="Times New Roman" w:cs="Times New Roman"/>
          <w:b/>
          <w:i/>
          <w:color w:val="000090"/>
          <w:sz w:val="24"/>
          <w:szCs w:val="24"/>
        </w:rPr>
        <w:t>Direction générale :</w:t>
      </w:r>
    </w:p>
    <w:p w14:paraId="1CA677FE" w14:textId="77777777" w:rsidR="00C23613" w:rsidRPr="00436380" w:rsidRDefault="00C23613" w:rsidP="00BC37BD">
      <w:pPr>
        <w:widowControl w:val="0"/>
        <w:numPr>
          <w:ilvl w:val="0"/>
          <w:numId w:val="25"/>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élabore la démarche globale (performances et budgets adéquats, vision stratégique)</w:t>
      </w:r>
    </w:p>
    <w:p w14:paraId="39560C76" w14:textId="77777777" w:rsidR="00C23613" w:rsidRPr="00436380" w:rsidRDefault="00C23613" w:rsidP="00BC37BD">
      <w:pPr>
        <w:widowControl w:val="0"/>
        <w:numPr>
          <w:ilvl w:val="0"/>
          <w:numId w:val="25"/>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détermine la politique SSI (sécurité du système d'information)</w:t>
      </w:r>
    </w:p>
    <w:p w14:paraId="3528E5C2" w14:textId="77777777" w:rsidR="00C23613" w:rsidRPr="00436380" w:rsidRDefault="00C23613" w:rsidP="00BC37BD">
      <w:pPr>
        <w:widowControl w:val="0"/>
        <w:numPr>
          <w:ilvl w:val="0"/>
          <w:numId w:val="25"/>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gère l'évolution de la politique du SSI (changements de contexte, analyse des risques)</w:t>
      </w:r>
    </w:p>
    <w:p w14:paraId="7D03039D" w14:textId="77777777" w:rsidR="00C23613" w:rsidRPr="00436380" w:rsidRDefault="00C23613" w:rsidP="00BC37BD">
      <w:pPr>
        <w:widowControl w:val="0"/>
        <w:numPr>
          <w:ilvl w:val="0"/>
          <w:numId w:val="25"/>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assume le leadership de la sécurité (sensibilisation, communication, formation)</w:t>
      </w:r>
    </w:p>
    <w:p w14:paraId="77AE8A74" w14:textId="77777777" w:rsidR="00C23613" w:rsidRPr="00436380" w:rsidRDefault="00C23613" w:rsidP="00BC37BD">
      <w:pPr>
        <w:widowControl w:val="0"/>
        <w:numPr>
          <w:ilvl w:val="0"/>
          <w:numId w:val="25"/>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prouve par ses actions l'importance qu'elle accorde à la SSI</w:t>
      </w:r>
    </w:p>
    <w:p w14:paraId="7E027E0C" w14:textId="77777777" w:rsidR="00C23613" w:rsidRPr="00436380" w:rsidRDefault="00C23613" w:rsidP="00CA1E6F">
      <w:pPr>
        <w:spacing w:after="240"/>
        <w:rPr>
          <w:rFonts w:ascii="Times New Roman" w:hAnsi="Times New Roman" w:cs="Times New Roman"/>
          <w:i/>
          <w:color w:val="000090"/>
          <w:sz w:val="24"/>
          <w:szCs w:val="24"/>
        </w:rPr>
      </w:pPr>
    </w:p>
    <w:p w14:paraId="40AA8094" w14:textId="45835987" w:rsidR="00C23613" w:rsidRPr="00436380" w:rsidRDefault="00C23613" w:rsidP="00CA1E6F">
      <w:pPr>
        <w:spacing w:after="240"/>
        <w:rPr>
          <w:rFonts w:ascii="Times New Roman" w:hAnsi="Times New Roman" w:cs="Times New Roman"/>
          <w:i/>
          <w:color w:val="000090"/>
          <w:sz w:val="24"/>
          <w:szCs w:val="24"/>
        </w:rPr>
      </w:pPr>
      <w:r w:rsidRPr="00436380">
        <w:rPr>
          <w:rFonts w:ascii="Times New Roman" w:hAnsi="Times New Roman" w:cs="Times New Roman"/>
          <w:b/>
          <w:color w:val="000090"/>
          <w:sz w:val="24"/>
          <w:szCs w:val="24"/>
        </w:rPr>
        <w:t>L’homme clé est le responsable SSI</w:t>
      </w:r>
      <w:r w:rsidRPr="00436380">
        <w:rPr>
          <w:rFonts w:ascii="Times New Roman" w:hAnsi="Times New Roman" w:cs="Times New Roman"/>
          <w:color w:val="000090"/>
          <w:sz w:val="24"/>
          <w:szCs w:val="24"/>
        </w:rPr>
        <w:t xml:space="preserve"> (RSSI) rattaché initialement à la DSI,  il est, de nos jours, rattaché de plus en plus à la DG. Le RSSI traite des systèmes d’informations complexes et gère le réseau dans sa globalité (LAN, WAN, </w:t>
      </w:r>
      <w:r w:rsidR="00441899">
        <w:rPr>
          <w:rFonts w:ascii="Times New Roman" w:hAnsi="Times New Roman" w:cs="Times New Roman"/>
          <w:color w:val="000090"/>
          <w:sz w:val="24"/>
          <w:szCs w:val="24"/>
        </w:rPr>
        <w:t>m</w:t>
      </w:r>
      <w:r w:rsidRPr="00436380">
        <w:rPr>
          <w:rFonts w:ascii="Times New Roman" w:hAnsi="Times New Roman" w:cs="Times New Roman"/>
          <w:color w:val="000090"/>
          <w:sz w:val="24"/>
          <w:szCs w:val="24"/>
        </w:rPr>
        <w:t xml:space="preserve">obile). Il assume aussi le rôle de conseil dans la définition des procédures et il se charge des missions fixées par la DG (notamment dans les aspects juridiques). </w:t>
      </w:r>
      <w:r w:rsidRPr="00436380">
        <w:rPr>
          <w:rFonts w:ascii="Times New Roman" w:hAnsi="Times New Roman" w:cs="Times New Roman"/>
          <w:b/>
          <w:color w:val="000090"/>
          <w:sz w:val="24"/>
          <w:szCs w:val="24"/>
        </w:rPr>
        <w:t>Il est le garant de l’application de la politique de SSI</w:t>
      </w:r>
      <w:r w:rsidRPr="00436380">
        <w:rPr>
          <w:rFonts w:ascii="Times New Roman" w:hAnsi="Times New Roman" w:cs="Times New Roman"/>
          <w:color w:val="000090"/>
          <w:sz w:val="24"/>
          <w:szCs w:val="24"/>
        </w:rPr>
        <w:t xml:space="preserve"> : sécurité des réseaux et télécommunications, des systèmes des applications, sécurité physique, sécurité des données (sauvegardes), PSI (plan de sécurité informatique) et assume des missions de veille technologique</w:t>
      </w:r>
      <w:r w:rsidRPr="00436380">
        <w:rPr>
          <w:rFonts w:ascii="Times New Roman" w:hAnsi="Times New Roman" w:cs="Times New Roman"/>
          <w:i/>
          <w:color w:val="000090"/>
          <w:sz w:val="24"/>
          <w:szCs w:val="24"/>
        </w:rPr>
        <w:t>.</w:t>
      </w:r>
    </w:p>
    <w:p w14:paraId="68138F18" w14:textId="77777777" w:rsidR="00C23613" w:rsidRPr="00436380" w:rsidRDefault="00C23613" w:rsidP="00547158">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 xml:space="preserve">Résumé : le RSS, un personnage clé dans l’organisation </w:t>
      </w:r>
    </w:p>
    <w:p w14:paraId="51658A0C" w14:textId="52573C67"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 xml:space="preserve">rattaché au départ à la DSI et de nos jours il est rattaché à la </w:t>
      </w:r>
      <w:r w:rsidR="00547158">
        <w:rPr>
          <w:rFonts w:ascii="Times New Roman" w:hAnsi="Times New Roman" w:cs="Times New Roman"/>
          <w:i/>
          <w:sz w:val="24"/>
          <w:szCs w:val="24"/>
        </w:rPr>
        <w:t>D</w:t>
      </w:r>
      <w:r w:rsidRPr="00EC2ED8">
        <w:rPr>
          <w:rFonts w:ascii="Times New Roman" w:hAnsi="Times New Roman" w:cs="Times New Roman"/>
          <w:i/>
          <w:sz w:val="24"/>
          <w:szCs w:val="24"/>
        </w:rPr>
        <w:t xml:space="preserve">irection </w:t>
      </w:r>
      <w:r w:rsidR="00547158">
        <w:rPr>
          <w:rFonts w:ascii="Times New Roman" w:hAnsi="Times New Roman" w:cs="Times New Roman"/>
          <w:i/>
          <w:sz w:val="24"/>
          <w:szCs w:val="24"/>
        </w:rPr>
        <w:t>G</w:t>
      </w:r>
      <w:r w:rsidRPr="00EC2ED8">
        <w:rPr>
          <w:rFonts w:ascii="Times New Roman" w:hAnsi="Times New Roman" w:cs="Times New Roman"/>
          <w:i/>
          <w:sz w:val="24"/>
          <w:szCs w:val="24"/>
        </w:rPr>
        <w:t>énérale</w:t>
      </w:r>
    </w:p>
    <w:p w14:paraId="3F6DD1A4" w14:textId="77777777"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traite des systèmes d'informations complexes</w:t>
      </w:r>
    </w:p>
    <w:p w14:paraId="73104DE7" w14:textId="77B521C4"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 xml:space="preserve">gestion du réseau dans sa globalité (LAN – WAN – </w:t>
      </w:r>
      <w:r w:rsidR="00547158">
        <w:rPr>
          <w:rFonts w:ascii="Times New Roman" w:hAnsi="Times New Roman" w:cs="Times New Roman"/>
          <w:i/>
          <w:sz w:val="24"/>
          <w:szCs w:val="24"/>
        </w:rPr>
        <w:t>m</w:t>
      </w:r>
      <w:r w:rsidRPr="00EC2ED8">
        <w:rPr>
          <w:rFonts w:ascii="Times New Roman" w:hAnsi="Times New Roman" w:cs="Times New Roman"/>
          <w:i/>
          <w:sz w:val="24"/>
          <w:szCs w:val="24"/>
        </w:rPr>
        <w:t>obile)</w:t>
      </w:r>
    </w:p>
    <w:p w14:paraId="53898224" w14:textId="77777777"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rôle de conseil dans la définition de la politique de sécurité</w:t>
      </w:r>
    </w:p>
    <w:p w14:paraId="5D527638" w14:textId="19E10B83"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 xml:space="preserve">en charge des missions fixées par la </w:t>
      </w:r>
      <w:r w:rsidR="00547158">
        <w:rPr>
          <w:rFonts w:ascii="Times New Roman" w:hAnsi="Times New Roman" w:cs="Times New Roman"/>
          <w:i/>
          <w:sz w:val="24"/>
          <w:szCs w:val="24"/>
        </w:rPr>
        <w:t>D</w:t>
      </w:r>
      <w:r w:rsidRPr="00EC2ED8">
        <w:rPr>
          <w:rFonts w:ascii="Times New Roman" w:hAnsi="Times New Roman" w:cs="Times New Roman"/>
          <w:i/>
          <w:sz w:val="24"/>
          <w:szCs w:val="24"/>
        </w:rPr>
        <w:t xml:space="preserve">irection </w:t>
      </w:r>
      <w:r w:rsidR="00547158">
        <w:rPr>
          <w:rFonts w:ascii="Times New Roman" w:hAnsi="Times New Roman" w:cs="Times New Roman"/>
          <w:i/>
          <w:sz w:val="24"/>
          <w:szCs w:val="24"/>
        </w:rPr>
        <w:t>G</w:t>
      </w:r>
      <w:r w:rsidRPr="00EC2ED8">
        <w:rPr>
          <w:rFonts w:ascii="Times New Roman" w:hAnsi="Times New Roman" w:cs="Times New Roman"/>
          <w:i/>
          <w:sz w:val="24"/>
          <w:szCs w:val="24"/>
        </w:rPr>
        <w:t>énérale</w:t>
      </w:r>
    </w:p>
    <w:p w14:paraId="3F8E25B3" w14:textId="77777777" w:rsidR="00C23613" w:rsidRPr="00EC2ED8"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garant de l'application de la politique de SSI</w:t>
      </w:r>
    </w:p>
    <w:p w14:paraId="4B491852" w14:textId="77777777" w:rsidR="00C23613" w:rsidRDefault="00C23613" w:rsidP="00BC37BD">
      <w:pPr>
        <w:widowControl w:val="0"/>
        <w:numPr>
          <w:ilvl w:val="0"/>
          <w:numId w:val="27"/>
        </w:numPr>
        <w:shd w:val="clear" w:color="auto" w:fill="F2F2F2" w:themeFill="background1" w:themeFillShade="F2"/>
        <w:suppressAutoHyphens/>
        <w:ind w:left="714" w:hanging="357"/>
        <w:rPr>
          <w:rFonts w:ascii="Times New Roman" w:hAnsi="Times New Roman" w:cs="Times New Roman"/>
          <w:i/>
          <w:sz w:val="24"/>
          <w:szCs w:val="24"/>
        </w:rPr>
      </w:pPr>
      <w:r>
        <w:rPr>
          <w:rFonts w:ascii="Times New Roman" w:hAnsi="Times New Roman" w:cs="Times New Roman"/>
          <w:i/>
          <w:sz w:val="24"/>
          <w:szCs w:val="24"/>
        </w:rPr>
        <w:t xml:space="preserve">assure les </w:t>
      </w:r>
      <w:r w:rsidRPr="00EC2ED8">
        <w:rPr>
          <w:rFonts w:ascii="Times New Roman" w:hAnsi="Times New Roman" w:cs="Times New Roman"/>
          <w:i/>
          <w:sz w:val="24"/>
          <w:szCs w:val="24"/>
        </w:rPr>
        <w:t>veilles technologique et réglementaire</w:t>
      </w:r>
    </w:p>
    <w:p w14:paraId="7FDB11EE" w14:textId="698367B2" w:rsidR="00C23613" w:rsidRPr="00436380" w:rsidRDefault="00C23613" w:rsidP="00CA1E6F">
      <w:pPr>
        <w:spacing w:after="240"/>
        <w:rPr>
          <w:rFonts w:ascii="Times New Roman" w:hAnsi="Times New Roman" w:cs="Times New Roman"/>
          <w:color w:val="000090"/>
          <w:sz w:val="24"/>
          <w:szCs w:val="24"/>
        </w:rPr>
      </w:pPr>
      <w:r>
        <w:rPr>
          <w:rFonts w:ascii="Times New Roman" w:hAnsi="Times New Roman" w:cs="Times New Roman"/>
          <w:b/>
          <w:sz w:val="24"/>
          <w:szCs w:val="24"/>
        </w:rPr>
        <w:lastRenderedPageBreak/>
        <w:t xml:space="preserve">Le rôle des normes est déterminant pour ces questions de sécurité du SI. </w:t>
      </w:r>
      <w:r w:rsidRPr="00F001DE">
        <w:rPr>
          <w:rFonts w:ascii="Times New Roman" w:hAnsi="Times New Roman" w:cs="Times New Roman"/>
          <w:sz w:val="24"/>
          <w:szCs w:val="24"/>
        </w:rPr>
        <w:t>Il faut cependant noter qu’elles évoluent en permanence (</w:t>
      </w:r>
      <w:r>
        <w:rPr>
          <w:rFonts w:ascii="Times New Roman" w:hAnsi="Times New Roman" w:cs="Times New Roman"/>
          <w:sz w:val="24"/>
          <w:szCs w:val="24"/>
        </w:rPr>
        <w:t xml:space="preserve">par  exemple, </w:t>
      </w:r>
      <w:r w:rsidRPr="007A1E13">
        <w:rPr>
          <w:rFonts w:ascii="Times New Roman" w:hAnsi="Times New Roman" w:cs="Times New Roman"/>
          <w:b/>
          <w:sz w:val="24"/>
          <w:szCs w:val="24"/>
        </w:rPr>
        <w:t>la norme ISO 22301</w:t>
      </w:r>
      <w:r>
        <w:rPr>
          <w:rFonts w:ascii="Times New Roman" w:hAnsi="Times New Roman" w:cs="Times New Roman"/>
          <w:sz w:val="24"/>
          <w:szCs w:val="24"/>
        </w:rPr>
        <w:t xml:space="preserve"> est</w:t>
      </w:r>
      <w:r w:rsidRPr="00F001DE">
        <w:rPr>
          <w:rFonts w:ascii="Times New Roman" w:hAnsi="Times New Roman" w:cs="Times New Roman"/>
          <w:sz w:val="24"/>
          <w:szCs w:val="24"/>
        </w:rPr>
        <w:t xml:space="preserve"> le nouveau standard international de management de la continuité de l’activité) et qu’il faut donc </w:t>
      </w:r>
      <w:r>
        <w:rPr>
          <w:rFonts w:ascii="Times New Roman" w:hAnsi="Times New Roman" w:cs="Times New Roman"/>
          <w:sz w:val="24"/>
          <w:szCs w:val="24"/>
        </w:rPr>
        <w:t xml:space="preserve">rester </w:t>
      </w:r>
      <w:r w:rsidRPr="00F001DE">
        <w:rPr>
          <w:rFonts w:ascii="Times New Roman" w:hAnsi="Times New Roman" w:cs="Times New Roman"/>
          <w:sz w:val="24"/>
          <w:szCs w:val="24"/>
        </w:rPr>
        <w:t>vigilant. Par ailleurs, il existe des normes qui vont permettre de structurer les règles de sécurité.</w:t>
      </w:r>
      <w:r w:rsidRPr="00EC2ED8">
        <w:rPr>
          <w:rFonts w:ascii="Times New Roman" w:hAnsi="Times New Roman" w:cs="Times New Roman"/>
          <w:sz w:val="24"/>
          <w:szCs w:val="24"/>
        </w:rPr>
        <w:t xml:space="preserve"> Un exemple de </w:t>
      </w:r>
      <w:r w:rsidRPr="00EC2ED8">
        <w:rPr>
          <w:rFonts w:ascii="Times New Roman" w:hAnsi="Times New Roman" w:cs="Times New Roman"/>
          <w:b/>
          <w:sz w:val="24"/>
          <w:szCs w:val="24"/>
        </w:rPr>
        <w:t>structuration des règles de sécurité</w:t>
      </w:r>
      <w:r w:rsidRPr="00EC2ED8">
        <w:rPr>
          <w:rFonts w:ascii="Times New Roman" w:hAnsi="Times New Roman" w:cs="Times New Roman"/>
          <w:sz w:val="24"/>
          <w:szCs w:val="24"/>
        </w:rPr>
        <w:t xml:space="preserve"> </w:t>
      </w:r>
      <w:r>
        <w:rPr>
          <w:rFonts w:ascii="Times New Roman" w:hAnsi="Times New Roman" w:cs="Times New Roman"/>
          <w:sz w:val="24"/>
          <w:szCs w:val="24"/>
        </w:rPr>
        <w:t>consiste dans</w:t>
      </w:r>
      <w:r w:rsidRPr="00EC2ED8">
        <w:rPr>
          <w:rFonts w:ascii="Times New Roman" w:hAnsi="Times New Roman" w:cs="Times New Roman"/>
          <w:sz w:val="24"/>
          <w:szCs w:val="24"/>
        </w:rPr>
        <w:t xml:space="preserve"> la </w:t>
      </w:r>
      <w:r w:rsidRPr="00EC2ED8">
        <w:rPr>
          <w:rFonts w:ascii="Times New Roman" w:hAnsi="Times New Roman" w:cs="Times New Roman"/>
          <w:b/>
          <w:sz w:val="24"/>
          <w:szCs w:val="24"/>
        </w:rPr>
        <w:t>norme 27002</w:t>
      </w:r>
      <w:r w:rsidRPr="00EC2ED8">
        <w:rPr>
          <w:rFonts w:ascii="Times New Roman" w:hAnsi="Times New Roman" w:cs="Times New Roman"/>
          <w:sz w:val="24"/>
          <w:szCs w:val="24"/>
        </w:rPr>
        <w:t xml:space="preserve"> (concernant la sécurité de l’information) publié</w:t>
      </w:r>
      <w:r w:rsidR="00547158">
        <w:rPr>
          <w:rFonts w:ascii="Times New Roman" w:hAnsi="Times New Roman" w:cs="Times New Roman"/>
          <w:sz w:val="24"/>
          <w:szCs w:val="24"/>
        </w:rPr>
        <w:t>e</w:t>
      </w:r>
      <w:r w:rsidRPr="00EC2ED8">
        <w:rPr>
          <w:rFonts w:ascii="Times New Roman" w:hAnsi="Times New Roman" w:cs="Times New Roman"/>
          <w:sz w:val="24"/>
          <w:szCs w:val="24"/>
        </w:rPr>
        <w:t xml:space="preserve"> en 2005 par l’ISO (</w:t>
      </w:r>
      <w:r w:rsidR="00547158">
        <w:rPr>
          <w:rFonts w:ascii="Times New Roman" w:hAnsi="Times New Roman" w:cs="Times New Roman"/>
          <w:sz w:val="24"/>
          <w:szCs w:val="24"/>
        </w:rPr>
        <w:t>l</w:t>
      </w:r>
      <w:r w:rsidRPr="00EC2ED8">
        <w:rPr>
          <w:rFonts w:ascii="Times New Roman" w:hAnsi="Times New Roman" w:cs="Times New Roman"/>
          <w:sz w:val="24"/>
          <w:szCs w:val="24"/>
        </w:rPr>
        <w:t>'ISO/CEI 27002 est un</w:t>
      </w:r>
      <w:r>
        <w:rPr>
          <w:rFonts w:ascii="Times New Roman" w:hAnsi="Times New Roman" w:cs="Times New Roman"/>
          <w:sz w:val="24"/>
          <w:szCs w:val="24"/>
        </w:rPr>
        <w:t xml:space="preserve"> ensemble de 133 mesures dites </w:t>
      </w:r>
      <w:r w:rsidRPr="00EC2ED8">
        <w:rPr>
          <w:rFonts w:ascii="Times New Roman" w:hAnsi="Times New Roman" w:cs="Times New Roman"/>
          <w:sz w:val="24"/>
          <w:szCs w:val="24"/>
        </w:rPr>
        <w:t> </w:t>
      </w:r>
      <w:r w:rsidRPr="007A1E13">
        <w:rPr>
          <w:rFonts w:ascii="Times New Roman" w:hAnsi="Times New Roman" w:cs="Times New Roman"/>
          <w:i/>
          <w:sz w:val="24"/>
          <w:szCs w:val="24"/>
        </w:rPr>
        <w:t>best practices</w:t>
      </w:r>
      <w:r>
        <w:rPr>
          <w:rFonts w:ascii="Times New Roman" w:hAnsi="Times New Roman" w:cs="Times New Roman"/>
          <w:sz w:val="24"/>
          <w:szCs w:val="24"/>
        </w:rPr>
        <w:t>  -bonnes pratiques-)</w:t>
      </w:r>
      <w:r w:rsidRPr="00EC2ED8">
        <w:rPr>
          <w:rFonts w:ascii="Times New Roman" w:hAnsi="Times New Roman" w:cs="Times New Roman"/>
          <w:sz w:val="24"/>
          <w:szCs w:val="24"/>
        </w:rPr>
        <w:t xml:space="preserve"> qui s’avère essentielle </w:t>
      </w:r>
      <w:r w:rsidRPr="00436380">
        <w:rPr>
          <w:rFonts w:ascii="Times New Roman" w:hAnsi="Times New Roman" w:cs="Times New Roman"/>
          <w:color w:val="000090"/>
          <w:sz w:val="24"/>
          <w:szCs w:val="24"/>
        </w:rPr>
        <w:t>pour la gestion de la continuité des activités.</w:t>
      </w:r>
    </w:p>
    <w:p w14:paraId="124BC1A3" w14:textId="77777777" w:rsidR="00C23613" w:rsidRPr="00436380" w:rsidRDefault="00C23613" w:rsidP="00D9648D">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Résumé : un exemple, la norme  ISO  27002</w:t>
      </w:r>
    </w:p>
    <w:p w14:paraId="7F504C86"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Politique de sécurité</w:t>
      </w:r>
    </w:p>
    <w:p w14:paraId="4694A75E"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Organisation de la sécurité de l'information</w:t>
      </w:r>
    </w:p>
    <w:p w14:paraId="4FE59032"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Gestion des biens</w:t>
      </w:r>
    </w:p>
    <w:p w14:paraId="34D9C035"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Sécurité des ressources humaines</w:t>
      </w:r>
    </w:p>
    <w:p w14:paraId="20AF7644"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Contrôle d'accès</w:t>
      </w:r>
    </w:p>
    <w:p w14:paraId="0658CD59"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Acquisition, développement et maintenance des SI</w:t>
      </w:r>
    </w:p>
    <w:p w14:paraId="17CA7D1E"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Gestion des services et incidents</w:t>
      </w:r>
    </w:p>
    <w:p w14:paraId="4E2E9AB3" w14:textId="77777777" w:rsidR="00C23613" w:rsidRPr="00436380" w:rsidRDefault="00C23613" w:rsidP="00BC37BD">
      <w:pPr>
        <w:widowControl w:val="0"/>
        <w:numPr>
          <w:ilvl w:val="0"/>
          <w:numId w:val="26"/>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Conformité</w:t>
      </w:r>
    </w:p>
    <w:p w14:paraId="0D48B23C" w14:textId="28AE2710" w:rsidR="00C23613" w:rsidRPr="00EC2ED8" w:rsidRDefault="00C23613" w:rsidP="0046725E">
      <w:pPr>
        <w:widowControl w:val="0"/>
        <w:tabs>
          <w:tab w:val="left" w:pos="2674"/>
        </w:tabs>
        <w:suppressAutoHyphens/>
        <w:spacing w:after="240"/>
        <w:rPr>
          <w:rFonts w:ascii="Times New Roman" w:hAnsi="Times New Roman" w:cs="Times New Roman"/>
          <w:i/>
          <w:sz w:val="24"/>
          <w:szCs w:val="24"/>
        </w:rPr>
      </w:pPr>
    </w:p>
    <w:p w14:paraId="38EA72A7" w14:textId="77777777" w:rsidR="00C23613" w:rsidRDefault="00C23613" w:rsidP="00CA1E6F">
      <w:pPr>
        <w:spacing w:after="240"/>
        <w:rPr>
          <w:rFonts w:ascii="Times New Roman" w:hAnsi="Times New Roman" w:cs="Times New Roman"/>
          <w:b/>
          <w:sz w:val="24"/>
          <w:szCs w:val="24"/>
        </w:rPr>
      </w:pPr>
      <w:r>
        <w:rPr>
          <w:rFonts w:ascii="Times New Roman" w:hAnsi="Times New Roman" w:cs="Times New Roman"/>
          <w:b/>
          <w:sz w:val="24"/>
          <w:szCs w:val="24"/>
        </w:rPr>
        <w:t>Les étudiants</w:t>
      </w:r>
      <w:r w:rsidRPr="00EC2ED8">
        <w:rPr>
          <w:rFonts w:ascii="Times New Roman" w:hAnsi="Times New Roman" w:cs="Times New Roman"/>
          <w:b/>
          <w:sz w:val="24"/>
          <w:szCs w:val="24"/>
        </w:rPr>
        <w:t xml:space="preserve"> </w:t>
      </w:r>
      <w:r>
        <w:rPr>
          <w:rFonts w:ascii="Times New Roman" w:hAnsi="Times New Roman" w:cs="Times New Roman"/>
          <w:b/>
          <w:sz w:val="24"/>
          <w:szCs w:val="24"/>
        </w:rPr>
        <w:t>ont pu appréhender</w:t>
      </w:r>
      <w:r w:rsidRPr="00EC2ED8">
        <w:rPr>
          <w:rFonts w:ascii="Times New Roman" w:hAnsi="Times New Roman" w:cs="Times New Roman"/>
          <w:b/>
          <w:sz w:val="24"/>
          <w:szCs w:val="24"/>
        </w:rPr>
        <w:t xml:space="preserve"> la place du responsable sécurité</w:t>
      </w:r>
      <w:r>
        <w:rPr>
          <w:rFonts w:ascii="Times New Roman" w:hAnsi="Times New Roman" w:cs="Times New Roman"/>
          <w:b/>
          <w:sz w:val="24"/>
          <w:szCs w:val="24"/>
        </w:rPr>
        <w:t xml:space="preserve"> et systèmes</w:t>
      </w:r>
      <w:r w:rsidRPr="00EC2ED8">
        <w:rPr>
          <w:rFonts w:ascii="Times New Roman" w:hAnsi="Times New Roman" w:cs="Times New Roman"/>
          <w:b/>
          <w:sz w:val="24"/>
          <w:szCs w:val="24"/>
        </w:rPr>
        <w:t xml:space="preserve"> dans l’organisation, le rôle stratégique qui lui incombe ainsi que son rattachement à la Direction Générale d</w:t>
      </w:r>
      <w:r>
        <w:rPr>
          <w:rFonts w:ascii="Times New Roman" w:hAnsi="Times New Roman" w:cs="Times New Roman"/>
          <w:b/>
          <w:sz w:val="24"/>
          <w:szCs w:val="24"/>
        </w:rPr>
        <w:t>ont les missions sont indiquées</w:t>
      </w:r>
      <w:r w:rsidRPr="00EC2ED8">
        <w:rPr>
          <w:rFonts w:ascii="Times New Roman" w:hAnsi="Times New Roman" w:cs="Times New Roman"/>
          <w:b/>
          <w:sz w:val="24"/>
          <w:szCs w:val="24"/>
        </w:rPr>
        <w:t>.</w:t>
      </w:r>
    </w:p>
    <w:p w14:paraId="153D35C1" w14:textId="77777777" w:rsidR="00C23613" w:rsidRDefault="00C23613" w:rsidP="00C23613">
      <w:pPr>
        <w:rPr>
          <w:rFonts w:ascii="Times New Roman" w:hAnsi="Times New Roman" w:cs="Times New Roman"/>
          <w:b/>
          <w:sz w:val="24"/>
          <w:szCs w:val="24"/>
        </w:rPr>
      </w:pPr>
    </w:p>
    <w:p w14:paraId="239280ED" w14:textId="5B67530D" w:rsidR="00825D19" w:rsidRDefault="00825D19" w:rsidP="00825D19">
      <w:pPr>
        <w:pStyle w:val="Titre5"/>
      </w:pPr>
      <w:r w:rsidRPr="00825D19">
        <w:t>3</w:t>
      </w:r>
      <w:r w:rsidRPr="00825D19">
        <w:rPr>
          <w:vertAlign w:val="superscript"/>
        </w:rPr>
        <w:t>ème</w:t>
      </w:r>
      <w:r w:rsidRPr="00825D19">
        <w:t xml:space="preserve"> pôle : </w:t>
      </w:r>
      <w:r>
        <w:t>l</w:t>
      </w:r>
      <w:r w:rsidRPr="00825D19">
        <w:t>es niveaux et méthodologie de sécurisation du SI</w:t>
      </w:r>
    </w:p>
    <w:p w14:paraId="122877FA" w14:textId="77777777" w:rsidR="00C23613" w:rsidRDefault="00C23613" w:rsidP="00C23613">
      <w:pPr>
        <w:rPr>
          <w:rFonts w:ascii="Times New Roman" w:hAnsi="Times New Roman" w:cs="Times New Roman"/>
          <w:b/>
          <w:sz w:val="24"/>
          <w:szCs w:val="24"/>
        </w:rPr>
      </w:pPr>
    </w:p>
    <w:p w14:paraId="358F679F" w14:textId="77777777" w:rsidR="00C23613" w:rsidRPr="00F001DE" w:rsidRDefault="00C23613" w:rsidP="00CA1E6F">
      <w:pPr>
        <w:spacing w:after="240"/>
        <w:rPr>
          <w:rFonts w:ascii="Times New Roman" w:hAnsi="Times New Roman" w:cs="Times New Roman"/>
          <w:b/>
          <w:sz w:val="24"/>
          <w:szCs w:val="24"/>
        </w:rPr>
      </w:pPr>
      <w:r w:rsidRPr="00F001DE">
        <w:rPr>
          <w:rFonts w:ascii="Times New Roman" w:hAnsi="Times New Roman" w:cs="Times New Roman"/>
          <w:b/>
          <w:sz w:val="24"/>
          <w:szCs w:val="24"/>
        </w:rPr>
        <w:t xml:space="preserve">On distingue plusieurs niveaux de sécurisation : </w:t>
      </w:r>
    </w:p>
    <w:p w14:paraId="59870245" w14:textId="77777777" w:rsidR="00C23613" w:rsidRPr="00436380" w:rsidRDefault="00C23613" w:rsidP="00CA1E6F">
      <w:pPr>
        <w:spacing w:after="240"/>
        <w:rPr>
          <w:color w:val="000090"/>
        </w:rPr>
      </w:pPr>
      <w:r w:rsidRPr="00436380">
        <w:rPr>
          <w:rFonts w:ascii="Times New Roman" w:hAnsi="Times New Roman" w:cs="Times New Roman"/>
          <w:color w:val="000090"/>
          <w:sz w:val="24"/>
          <w:szCs w:val="24"/>
        </w:rPr>
        <w:t xml:space="preserve">La </w:t>
      </w:r>
      <w:r w:rsidRPr="00436380">
        <w:rPr>
          <w:rFonts w:ascii="Times New Roman" w:hAnsi="Times New Roman" w:cs="Times New Roman"/>
          <w:b/>
          <w:color w:val="000090"/>
          <w:sz w:val="24"/>
          <w:szCs w:val="24"/>
        </w:rPr>
        <w:t>sécurisation  physique des matériels</w:t>
      </w:r>
      <w:r w:rsidRPr="00436380">
        <w:rPr>
          <w:rFonts w:ascii="Times New Roman" w:hAnsi="Times New Roman" w:cs="Times New Roman"/>
          <w:color w:val="000090"/>
          <w:sz w:val="24"/>
          <w:szCs w:val="24"/>
        </w:rPr>
        <w:t> : pour tout le câblage (électrique et informatique), il s’agit de respecter des normes de sécurité. Pour la protection des systèmes, prévoir, en cas d’incendie, une extinction automatique. Pour la température, installer une climatisation si nécessaire. Pour les fluides, un plancher surélevé est plus indiqué en cas d’inondation et éviter tout passage aérien au-dessus du matériel (par exemple s’abstenir de placer des serveurs sous ou à proximité d’une conduite d’eau).</w:t>
      </w:r>
    </w:p>
    <w:p w14:paraId="2B6F0428" w14:textId="77777777" w:rsidR="00C23613" w:rsidRDefault="00C23613" w:rsidP="00CA1E6F">
      <w:pPr>
        <w:spacing w:after="240"/>
        <w:rPr>
          <w:rFonts w:ascii="Times New Roman" w:hAnsi="Times New Roman" w:cs="Times New Roman"/>
          <w:sz w:val="24"/>
          <w:szCs w:val="24"/>
        </w:rPr>
      </w:pPr>
      <w:r w:rsidRPr="00436380">
        <w:rPr>
          <w:rFonts w:ascii="Times New Roman" w:hAnsi="Times New Roman" w:cs="Times New Roman"/>
          <w:color w:val="000090"/>
          <w:sz w:val="24"/>
          <w:szCs w:val="24"/>
        </w:rPr>
        <w:t xml:space="preserve">L’importance de la </w:t>
      </w:r>
      <w:r w:rsidRPr="00436380">
        <w:rPr>
          <w:rFonts w:ascii="Times New Roman" w:hAnsi="Times New Roman" w:cs="Times New Roman"/>
          <w:b/>
          <w:color w:val="000090"/>
          <w:sz w:val="24"/>
          <w:szCs w:val="24"/>
        </w:rPr>
        <w:t>redondance physique</w:t>
      </w:r>
      <w:r w:rsidRPr="00436380">
        <w:rPr>
          <w:rFonts w:ascii="Times New Roman" w:hAnsi="Times New Roman" w:cs="Times New Roman"/>
          <w:color w:val="000090"/>
          <w:sz w:val="24"/>
          <w:szCs w:val="24"/>
        </w:rPr>
        <w:t xml:space="preserve"> pour les arrivées électriques, les onduleurs et les</w:t>
      </w:r>
      <w:r w:rsidRPr="00EC2ED8">
        <w:rPr>
          <w:rFonts w:ascii="Times New Roman" w:hAnsi="Times New Roman" w:cs="Times New Roman"/>
          <w:sz w:val="24"/>
          <w:szCs w:val="24"/>
        </w:rPr>
        <w:t xml:space="preserve"> composants (alimentation, ventilateurs, disque, cartes réseau) des serveurs, les baies de disques, les accès internet (de préférence avec des FAI</w:t>
      </w:r>
      <w:r>
        <w:rPr>
          <w:rStyle w:val="Marquenotebasdepage"/>
          <w:rFonts w:ascii="Times New Roman" w:hAnsi="Times New Roman" w:cs="Times New Roman"/>
          <w:sz w:val="24"/>
          <w:szCs w:val="24"/>
        </w:rPr>
        <w:footnoteReference w:id="10"/>
      </w:r>
      <w:r>
        <w:rPr>
          <w:rFonts w:ascii="Times New Roman" w:hAnsi="Times New Roman" w:cs="Times New Roman"/>
          <w:sz w:val="24"/>
          <w:szCs w:val="24"/>
        </w:rPr>
        <w:t xml:space="preserve"> différents) est à mentionner. Un e</w:t>
      </w:r>
      <w:r w:rsidRPr="00EC2ED8">
        <w:rPr>
          <w:rFonts w:ascii="Times New Roman" w:hAnsi="Times New Roman" w:cs="Times New Roman"/>
          <w:sz w:val="24"/>
          <w:szCs w:val="24"/>
        </w:rPr>
        <w:t xml:space="preserve">xemple à la MGEN de Nancy : le site de secours </w:t>
      </w:r>
      <w:r>
        <w:rPr>
          <w:rFonts w:ascii="Times New Roman" w:hAnsi="Times New Roman" w:cs="Times New Roman"/>
          <w:sz w:val="24"/>
          <w:szCs w:val="24"/>
        </w:rPr>
        <w:t xml:space="preserve">se trouve dans un local </w:t>
      </w:r>
      <w:r w:rsidRPr="00EC2ED8">
        <w:rPr>
          <w:rFonts w:ascii="Times New Roman" w:hAnsi="Times New Roman" w:cs="Times New Roman"/>
          <w:sz w:val="24"/>
          <w:szCs w:val="24"/>
        </w:rPr>
        <w:t>attenant au site principal et ce centre avait demandé à EDF une seconde arrivée électrique (chemin physique différent, en cas de coupure sur la première ligne électrique).</w:t>
      </w:r>
    </w:p>
    <w:p w14:paraId="5CFF4C5E" w14:textId="77777777" w:rsidR="00C23613" w:rsidRDefault="00C23613" w:rsidP="00CA1E6F">
      <w:pPr>
        <w:spacing w:after="240"/>
        <w:rPr>
          <w:rFonts w:ascii="Times New Roman" w:hAnsi="Times New Roman" w:cs="Times New Roman"/>
          <w:sz w:val="24"/>
          <w:szCs w:val="24"/>
        </w:rPr>
      </w:pPr>
      <w:r w:rsidRPr="00EC2ED8">
        <w:rPr>
          <w:rFonts w:ascii="Times New Roman" w:hAnsi="Times New Roman" w:cs="Times New Roman"/>
          <w:sz w:val="24"/>
          <w:szCs w:val="24"/>
        </w:rPr>
        <w:t xml:space="preserve">La </w:t>
      </w:r>
      <w:r w:rsidRPr="00EC2ED8">
        <w:rPr>
          <w:rFonts w:ascii="Times New Roman" w:hAnsi="Times New Roman" w:cs="Times New Roman"/>
          <w:b/>
          <w:sz w:val="24"/>
          <w:szCs w:val="24"/>
        </w:rPr>
        <w:t>protection des accès</w:t>
      </w:r>
      <w:r w:rsidRPr="00EC2ED8">
        <w:rPr>
          <w:rFonts w:ascii="Times New Roman" w:hAnsi="Times New Roman" w:cs="Times New Roman"/>
          <w:sz w:val="24"/>
          <w:szCs w:val="24"/>
        </w:rPr>
        <w:t xml:space="preserve"> (identification et sécurisation) : intégrer qu’il faut être en mesure d’identifier la personne qui est à l’origine d’une action. La salle machine ne doit pas être ouverte en permanence et il faut pouvoir en tracer les accès (voir mettre en place un système </w:t>
      </w:r>
      <w:r>
        <w:rPr>
          <w:rFonts w:ascii="Times New Roman" w:hAnsi="Times New Roman" w:cs="Times New Roman"/>
          <w:sz w:val="24"/>
          <w:szCs w:val="24"/>
        </w:rPr>
        <w:t xml:space="preserve">de contrôle, d’accès par </w:t>
      </w:r>
      <w:r w:rsidRPr="00EC2ED8">
        <w:rPr>
          <w:rFonts w:ascii="Times New Roman" w:hAnsi="Times New Roman" w:cs="Times New Roman"/>
          <w:sz w:val="24"/>
          <w:szCs w:val="24"/>
        </w:rPr>
        <w:t>badge, par exemple).</w:t>
      </w:r>
    </w:p>
    <w:p w14:paraId="4921AA2F" w14:textId="30FF752F" w:rsidR="00C23613" w:rsidRPr="00436380" w:rsidRDefault="00C23613" w:rsidP="00CA1E6F">
      <w:pPr>
        <w:spacing w:after="240"/>
        <w:rPr>
          <w:rFonts w:ascii="Times New Roman" w:hAnsi="Times New Roman" w:cs="Times New Roman"/>
          <w:color w:val="000090"/>
          <w:sz w:val="24"/>
          <w:szCs w:val="24"/>
        </w:rPr>
      </w:pPr>
      <w:r w:rsidRPr="00EC2ED8">
        <w:rPr>
          <w:rFonts w:ascii="Times New Roman" w:hAnsi="Times New Roman" w:cs="Times New Roman"/>
          <w:sz w:val="24"/>
          <w:szCs w:val="24"/>
        </w:rPr>
        <w:t xml:space="preserve">Le </w:t>
      </w:r>
      <w:r w:rsidRPr="00EC2ED8">
        <w:rPr>
          <w:rFonts w:ascii="Times New Roman" w:hAnsi="Times New Roman" w:cs="Times New Roman"/>
          <w:b/>
          <w:sz w:val="24"/>
          <w:szCs w:val="24"/>
        </w:rPr>
        <w:t>plan de maintenance</w:t>
      </w:r>
      <w:r w:rsidRPr="00EC2ED8">
        <w:rPr>
          <w:rFonts w:ascii="Times New Roman" w:hAnsi="Times New Roman" w:cs="Times New Roman"/>
          <w:sz w:val="24"/>
          <w:szCs w:val="24"/>
        </w:rPr>
        <w:t xml:space="preserve"> </w:t>
      </w:r>
      <w:r w:rsidRPr="00EC2ED8">
        <w:rPr>
          <w:rFonts w:ascii="Times New Roman" w:hAnsi="Times New Roman" w:cs="Times New Roman"/>
          <w:b/>
          <w:sz w:val="24"/>
          <w:szCs w:val="24"/>
        </w:rPr>
        <w:t>préventif </w:t>
      </w:r>
      <w:r w:rsidRPr="00EC2ED8">
        <w:rPr>
          <w:rFonts w:ascii="Times New Roman" w:hAnsi="Times New Roman" w:cs="Times New Roman"/>
          <w:sz w:val="24"/>
          <w:szCs w:val="24"/>
        </w:rPr>
        <w:t xml:space="preserve">: le site de repli ou de secours </w:t>
      </w:r>
      <w:r>
        <w:rPr>
          <w:rFonts w:ascii="Times New Roman" w:hAnsi="Times New Roman" w:cs="Times New Roman"/>
          <w:sz w:val="24"/>
          <w:szCs w:val="24"/>
        </w:rPr>
        <w:t>doit être testé</w:t>
      </w:r>
      <w:r w:rsidRPr="00EC2ED8">
        <w:rPr>
          <w:rFonts w:ascii="Times New Roman" w:hAnsi="Times New Roman" w:cs="Times New Roman"/>
          <w:sz w:val="24"/>
          <w:szCs w:val="24"/>
        </w:rPr>
        <w:t xml:space="preserve"> régulièrement, </w:t>
      </w:r>
      <w:r>
        <w:rPr>
          <w:rFonts w:ascii="Times New Roman" w:hAnsi="Times New Roman" w:cs="Times New Roman"/>
          <w:sz w:val="24"/>
          <w:szCs w:val="24"/>
        </w:rPr>
        <w:t xml:space="preserve">ainsi que les </w:t>
      </w:r>
      <w:r w:rsidRPr="00EC2ED8">
        <w:rPr>
          <w:rFonts w:ascii="Times New Roman" w:hAnsi="Times New Roman" w:cs="Times New Roman"/>
          <w:sz w:val="24"/>
          <w:szCs w:val="24"/>
        </w:rPr>
        <w:t xml:space="preserve">onduleurs </w:t>
      </w:r>
      <w:r>
        <w:rPr>
          <w:rFonts w:ascii="Times New Roman" w:hAnsi="Times New Roman" w:cs="Times New Roman"/>
          <w:sz w:val="24"/>
          <w:szCs w:val="24"/>
        </w:rPr>
        <w:t>et les</w:t>
      </w:r>
      <w:r w:rsidRPr="00EC2ED8">
        <w:rPr>
          <w:rFonts w:ascii="Times New Roman" w:hAnsi="Times New Roman" w:cs="Times New Roman"/>
          <w:sz w:val="24"/>
          <w:szCs w:val="24"/>
        </w:rPr>
        <w:t xml:space="preserve"> procédures à mener. En </w:t>
      </w:r>
      <w:r w:rsidRPr="00D9648D">
        <w:rPr>
          <w:rFonts w:ascii="Times New Roman" w:hAnsi="Times New Roman" w:cs="Times New Roman"/>
          <w:color w:val="000090"/>
          <w:sz w:val="24"/>
          <w:szCs w:val="24"/>
        </w:rPr>
        <w:t>réseau</w:t>
      </w:r>
      <w:r w:rsidRPr="00EC2ED8">
        <w:rPr>
          <w:rFonts w:ascii="Times New Roman" w:hAnsi="Times New Roman" w:cs="Times New Roman"/>
          <w:sz w:val="24"/>
          <w:szCs w:val="24"/>
        </w:rPr>
        <w:t xml:space="preserve"> et système, un </w:t>
      </w:r>
      <w:r w:rsidRPr="00EC2ED8">
        <w:rPr>
          <w:rFonts w:ascii="Times New Roman" w:hAnsi="Times New Roman" w:cs="Times New Roman"/>
          <w:b/>
          <w:bCs/>
          <w:sz w:val="24"/>
          <w:szCs w:val="24"/>
        </w:rPr>
        <w:lastRenderedPageBreak/>
        <w:t>cluster</w:t>
      </w:r>
      <w:r w:rsidRPr="00EC2ED8">
        <w:rPr>
          <w:rFonts w:ascii="Times New Roman" w:hAnsi="Times New Roman" w:cs="Times New Roman"/>
          <w:sz w:val="24"/>
          <w:szCs w:val="24"/>
        </w:rPr>
        <w:t xml:space="preserve"> est </w:t>
      </w:r>
      <w:r w:rsidRPr="00D9648D">
        <w:rPr>
          <w:rFonts w:ascii="Times New Roman" w:hAnsi="Times New Roman" w:cs="Times New Roman"/>
          <w:color w:val="000090"/>
          <w:sz w:val="24"/>
          <w:szCs w:val="24"/>
        </w:rPr>
        <w:t>une grappe de serveurs</w:t>
      </w:r>
      <w:r w:rsidRPr="00EC2ED8">
        <w:rPr>
          <w:rFonts w:ascii="Times New Roman" w:hAnsi="Times New Roman" w:cs="Times New Roman"/>
          <w:sz w:val="24"/>
          <w:szCs w:val="24"/>
        </w:rPr>
        <w:t xml:space="preserve"> ou « ferme de calcul » constituée de deux serveurs au minimum (appelés aussi nœuds) et pouvant partager une ou plusieurs baie</w:t>
      </w:r>
      <w:r>
        <w:rPr>
          <w:rFonts w:ascii="Times New Roman" w:hAnsi="Times New Roman" w:cs="Times New Roman"/>
          <w:sz w:val="24"/>
          <w:szCs w:val="24"/>
        </w:rPr>
        <w:t>s de disques</w:t>
      </w:r>
      <w:r w:rsidR="00E660C6">
        <w:rPr>
          <w:rStyle w:val="Marquenotebasdepage"/>
          <w:rFonts w:ascii="Times New Roman" w:hAnsi="Times New Roman" w:cs="Times New Roman"/>
          <w:sz w:val="24"/>
          <w:szCs w:val="24"/>
        </w:rPr>
        <w:footnoteReference w:id="11"/>
      </w:r>
      <w:r>
        <w:rPr>
          <w:rFonts w:ascii="Times New Roman" w:hAnsi="Times New Roman" w:cs="Times New Roman"/>
          <w:sz w:val="24"/>
          <w:szCs w:val="24"/>
        </w:rPr>
        <w:t>. Le cluster actif-</w:t>
      </w:r>
      <w:r w:rsidRPr="00EC2ED8">
        <w:rPr>
          <w:rFonts w:ascii="Times New Roman" w:hAnsi="Times New Roman" w:cs="Times New Roman"/>
          <w:sz w:val="24"/>
          <w:szCs w:val="24"/>
        </w:rPr>
        <w:t xml:space="preserve">passif (l’actif est en activité et s’il tombe en panne, le passif prend le relais) ; on peut opter pour un système actif-actif mais il s’agit d’acquérir une seconde licence car les </w:t>
      </w:r>
      <w:r w:rsidRPr="00436380">
        <w:rPr>
          <w:rFonts w:ascii="Times New Roman" w:hAnsi="Times New Roman" w:cs="Times New Roman"/>
          <w:color w:val="000090"/>
          <w:sz w:val="24"/>
          <w:szCs w:val="24"/>
        </w:rPr>
        <w:t>éditeurs imposent souvent l’achat de licence sur tous les nœuds actifs d’un cluster.</w:t>
      </w:r>
    </w:p>
    <w:p w14:paraId="2B8AA677" w14:textId="77777777" w:rsidR="00C23613" w:rsidRPr="00436380" w:rsidRDefault="00C23613" w:rsidP="00CA1E6F">
      <w:pPr>
        <w:spacing w:after="240"/>
        <w:rPr>
          <w:rFonts w:ascii="Times New Roman" w:hAnsi="Times New Roman" w:cs="Times New Roman"/>
          <w:color w:val="000090"/>
          <w:sz w:val="24"/>
          <w:szCs w:val="24"/>
        </w:rPr>
      </w:pPr>
      <w:r w:rsidRPr="00436380">
        <w:rPr>
          <w:rFonts w:ascii="Times New Roman" w:hAnsi="Times New Roman" w:cs="Times New Roman"/>
          <w:color w:val="000090"/>
          <w:sz w:val="24"/>
          <w:szCs w:val="24"/>
        </w:rPr>
        <w:t xml:space="preserve">Le </w:t>
      </w:r>
      <w:r w:rsidRPr="00436380">
        <w:rPr>
          <w:rFonts w:ascii="Times New Roman" w:hAnsi="Times New Roman" w:cs="Times New Roman"/>
          <w:b/>
          <w:color w:val="000090"/>
          <w:sz w:val="24"/>
          <w:szCs w:val="24"/>
        </w:rPr>
        <w:t xml:space="preserve">plan de maintenance correctif : </w:t>
      </w:r>
      <w:r w:rsidRPr="00436380">
        <w:rPr>
          <w:rFonts w:ascii="Times New Roman" w:hAnsi="Times New Roman" w:cs="Times New Roman"/>
          <w:color w:val="000090"/>
          <w:sz w:val="24"/>
          <w:szCs w:val="24"/>
        </w:rPr>
        <w:t xml:space="preserve">mise en place de contrats de maintenance avec délais d’interruption acceptés (choix 24h/24 ou jours de la semaine </w:t>
      </w:r>
      <w:r w:rsidRPr="00436380">
        <w:rPr>
          <w:rFonts w:ascii="Times New Roman" w:hAnsi="Times New Roman" w:cs="Times New Roman"/>
          <w:color w:val="000090"/>
          <w:szCs w:val="24"/>
        </w:rPr>
        <w:t>→</w:t>
      </w:r>
      <w:r w:rsidRPr="00436380">
        <w:rPr>
          <w:rFonts w:ascii="Times New Roman" w:hAnsi="Times New Roman" w:cs="Times New Roman"/>
          <w:color w:val="000090"/>
          <w:sz w:val="24"/>
          <w:szCs w:val="24"/>
        </w:rPr>
        <w:t xml:space="preserve"> choix RTO et RPO (en complément voir RTO/RPO : les indicateurs de sécurité en cas de sinistre).</w:t>
      </w:r>
    </w:p>
    <w:p w14:paraId="0120F176" w14:textId="77777777" w:rsidR="00C23613" w:rsidRPr="00436380" w:rsidRDefault="00C23613" w:rsidP="00D9648D">
      <w:pPr>
        <w:shd w:val="clear" w:color="auto" w:fill="F2F2F2" w:themeFill="background1" w:themeFillShade="F2"/>
        <w:rPr>
          <w:rFonts w:ascii="Times New Roman" w:hAnsi="Times New Roman" w:cs="Times New Roman"/>
          <w:b/>
          <w:i/>
          <w:color w:val="000090"/>
          <w:sz w:val="24"/>
          <w:szCs w:val="24"/>
        </w:rPr>
      </w:pPr>
      <w:r w:rsidRPr="00436380">
        <w:rPr>
          <w:rFonts w:ascii="Times New Roman" w:hAnsi="Times New Roman" w:cs="Times New Roman"/>
          <w:b/>
          <w:i/>
          <w:color w:val="000090"/>
          <w:sz w:val="24"/>
          <w:szCs w:val="24"/>
        </w:rPr>
        <w:t>Résumé : Sécurisation physique des matériels:</w:t>
      </w:r>
    </w:p>
    <w:p w14:paraId="67DBE141" w14:textId="77777777" w:rsidR="00C23613" w:rsidRPr="00436380" w:rsidRDefault="00C23613" w:rsidP="00BC37BD">
      <w:pPr>
        <w:widowControl w:val="0"/>
        <w:numPr>
          <w:ilvl w:val="0"/>
          <w:numId w:val="28"/>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Respect des normes de sécurité</w:t>
      </w:r>
    </w:p>
    <w:p w14:paraId="795D6CF4" w14:textId="77777777" w:rsidR="00C23613" w:rsidRPr="00436380" w:rsidRDefault="00C23613" w:rsidP="00BC37BD">
      <w:pPr>
        <w:widowControl w:val="0"/>
        <w:numPr>
          <w:ilvl w:val="0"/>
          <w:numId w:val="28"/>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Protection des systèmes (incendies, température, fluides)</w:t>
      </w:r>
    </w:p>
    <w:p w14:paraId="1029B8FD" w14:textId="77777777" w:rsidR="00C23613" w:rsidRPr="00436380" w:rsidRDefault="00C23613" w:rsidP="00BC37BD">
      <w:pPr>
        <w:widowControl w:val="0"/>
        <w:numPr>
          <w:ilvl w:val="0"/>
          <w:numId w:val="28"/>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Redondance physique (arrivées électriques, onduleurs, cluster)</w:t>
      </w:r>
    </w:p>
    <w:p w14:paraId="2BAA8E90" w14:textId="77777777" w:rsidR="00C23613" w:rsidRPr="00436380" w:rsidRDefault="00C23613" w:rsidP="00BC37BD">
      <w:pPr>
        <w:widowControl w:val="0"/>
        <w:numPr>
          <w:ilvl w:val="0"/>
          <w:numId w:val="28"/>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Protection des accès (identification et sécurisation)</w:t>
      </w:r>
    </w:p>
    <w:p w14:paraId="492BFD2F" w14:textId="77777777" w:rsidR="00C23613" w:rsidRPr="00436380" w:rsidRDefault="00C23613" w:rsidP="00BC37BD">
      <w:pPr>
        <w:widowControl w:val="0"/>
        <w:numPr>
          <w:ilvl w:val="0"/>
          <w:numId w:val="28"/>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Plan de maintenance préventif et correctif</w:t>
      </w:r>
    </w:p>
    <w:p w14:paraId="379CC9DE" w14:textId="77777777" w:rsidR="00C23613" w:rsidRPr="00436380" w:rsidRDefault="00C23613" w:rsidP="00CA1E6F">
      <w:pPr>
        <w:widowControl w:val="0"/>
        <w:suppressAutoHyphens/>
        <w:spacing w:after="240"/>
        <w:rPr>
          <w:rFonts w:ascii="Times New Roman" w:hAnsi="Times New Roman" w:cs="Times New Roman"/>
          <w:b/>
          <w:color w:val="000090"/>
          <w:sz w:val="24"/>
          <w:szCs w:val="24"/>
        </w:rPr>
      </w:pPr>
    </w:p>
    <w:p w14:paraId="34B3A581" w14:textId="064AC530" w:rsidR="00C23613" w:rsidRPr="00436380" w:rsidRDefault="00C23613" w:rsidP="00CA1E6F">
      <w:pPr>
        <w:widowControl w:val="0"/>
        <w:suppressAutoHyphens/>
        <w:spacing w:after="240"/>
        <w:rPr>
          <w:rFonts w:ascii="Times New Roman" w:hAnsi="Times New Roman" w:cs="Times New Roman"/>
          <w:color w:val="000090"/>
          <w:sz w:val="24"/>
          <w:szCs w:val="24"/>
        </w:rPr>
      </w:pPr>
      <w:r w:rsidRPr="00436380">
        <w:rPr>
          <w:rFonts w:ascii="Times New Roman" w:hAnsi="Times New Roman" w:cs="Times New Roman"/>
          <w:b/>
          <w:color w:val="000090"/>
          <w:sz w:val="24"/>
          <w:szCs w:val="24"/>
        </w:rPr>
        <w:t xml:space="preserve">Pour la sécurisation de l’environnement : </w:t>
      </w:r>
      <w:r w:rsidRPr="00436380">
        <w:rPr>
          <w:rFonts w:ascii="Times New Roman" w:hAnsi="Times New Roman" w:cs="Times New Roman"/>
          <w:color w:val="000090"/>
          <w:sz w:val="24"/>
          <w:szCs w:val="24"/>
        </w:rPr>
        <w:t xml:space="preserve">suivi des mises à jour des systèmes et applications (la mise à jour des systèmes est à planifier, mise à jour des applications pour des raisons légales et/ou règlementaires), gestion du parc (obsolescence) prévoir le coût (contrat de maintenance sur 3 ans voire 5 ans). La DG va intégrer un budget </w:t>
      </w:r>
      <w:r w:rsidR="00D9648D">
        <w:rPr>
          <w:rFonts w:ascii="Times New Roman" w:hAnsi="Times New Roman" w:cs="Times New Roman"/>
          <w:color w:val="000090"/>
          <w:sz w:val="24"/>
          <w:szCs w:val="24"/>
        </w:rPr>
        <w:t>en vue du</w:t>
      </w:r>
      <w:r w:rsidR="00D9648D" w:rsidRPr="00436380">
        <w:rPr>
          <w:rFonts w:ascii="Times New Roman" w:hAnsi="Times New Roman" w:cs="Times New Roman"/>
          <w:color w:val="000090"/>
          <w:sz w:val="24"/>
          <w:szCs w:val="24"/>
        </w:rPr>
        <w:t xml:space="preserve"> </w:t>
      </w:r>
      <w:r w:rsidRPr="00436380">
        <w:rPr>
          <w:rFonts w:ascii="Times New Roman" w:hAnsi="Times New Roman" w:cs="Times New Roman"/>
          <w:color w:val="000090"/>
          <w:sz w:val="24"/>
          <w:szCs w:val="24"/>
        </w:rPr>
        <w:t>renouvellement du matériel. Le plan de sauvegarde est à gérer en local et sur le site de secours</w:t>
      </w:r>
      <w:r w:rsidRPr="00D619A8">
        <w:rPr>
          <w:rFonts w:ascii="Times New Roman" w:hAnsi="Times New Roman" w:cs="Times New Roman"/>
          <w:color w:val="000090"/>
          <w:sz w:val="24"/>
          <w:szCs w:val="24"/>
        </w:rPr>
        <w:t xml:space="preserve">. </w:t>
      </w:r>
      <w:r w:rsidR="00D9648D">
        <w:rPr>
          <w:rFonts w:ascii="Times New Roman" w:hAnsi="Times New Roman" w:cs="Times New Roman"/>
          <w:color w:val="000090"/>
          <w:sz w:val="24"/>
          <w:szCs w:val="24"/>
        </w:rPr>
        <w:t>Des tests doivent être réalisés en amont afin d’être en mesure d’activer le PSI à distance</w:t>
      </w:r>
      <w:r w:rsidR="00706CB3">
        <w:rPr>
          <w:rFonts w:ascii="Times New Roman" w:hAnsi="Times New Roman" w:cs="Times New Roman"/>
          <w:color w:val="000090"/>
          <w:sz w:val="24"/>
          <w:szCs w:val="24"/>
        </w:rPr>
        <w:t xml:space="preserve"> en cas de besoin</w:t>
      </w:r>
      <w:r w:rsidRPr="00436380">
        <w:rPr>
          <w:rFonts w:ascii="Times New Roman" w:hAnsi="Times New Roman" w:cs="Times New Roman"/>
          <w:color w:val="000090"/>
          <w:sz w:val="24"/>
          <w:szCs w:val="24"/>
        </w:rPr>
        <w:t xml:space="preserve">. Le PCA (plan de </w:t>
      </w:r>
      <w:r w:rsidR="008822A5">
        <w:rPr>
          <w:rFonts w:ascii="Times New Roman" w:hAnsi="Times New Roman" w:cs="Times New Roman"/>
          <w:color w:val="000090"/>
          <w:sz w:val="24"/>
          <w:szCs w:val="24"/>
        </w:rPr>
        <w:t>continuité</w:t>
      </w:r>
      <w:r w:rsidR="008822A5" w:rsidRPr="00436380">
        <w:rPr>
          <w:rFonts w:ascii="Times New Roman" w:hAnsi="Times New Roman" w:cs="Times New Roman"/>
          <w:color w:val="000090"/>
          <w:sz w:val="24"/>
          <w:szCs w:val="24"/>
        </w:rPr>
        <w:t xml:space="preserve"> </w:t>
      </w:r>
      <w:r w:rsidRPr="00436380">
        <w:rPr>
          <w:rFonts w:ascii="Times New Roman" w:hAnsi="Times New Roman" w:cs="Times New Roman"/>
          <w:color w:val="000090"/>
          <w:sz w:val="24"/>
          <w:szCs w:val="24"/>
        </w:rPr>
        <w:t>d’activité) et le PRI (plan de reprise</w:t>
      </w:r>
      <w:r w:rsidR="008822A5">
        <w:rPr>
          <w:rFonts w:ascii="Times New Roman" w:hAnsi="Times New Roman" w:cs="Times New Roman"/>
          <w:color w:val="000090"/>
          <w:sz w:val="24"/>
          <w:szCs w:val="24"/>
        </w:rPr>
        <w:t xml:space="preserve"> informatique</w:t>
      </w:r>
      <w:r w:rsidRPr="00436380">
        <w:rPr>
          <w:rFonts w:ascii="Times New Roman" w:hAnsi="Times New Roman" w:cs="Times New Roman"/>
          <w:color w:val="000090"/>
          <w:sz w:val="24"/>
          <w:szCs w:val="24"/>
        </w:rPr>
        <w:t xml:space="preserve">) : il est essentiel de prévoir la </w:t>
      </w:r>
      <w:r w:rsidRPr="00436380">
        <w:rPr>
          <w:rFonts w:ascii="Times New Roman" w:hAnsi="Times New Roman" w:cs="Times New Roman"/>
          <w:b/>
          <w:color w:val="000090"/>
          <w:sz w:val="24"/>
          <w:szCs w:val="24"/>
        </w:rPr>
        <w:t>réversibilité</w:t>
      </w:r>
      <w:r w:rsidRPr="00436380">
        <w:rPr>
          <w:rFonts w:ascii="Times New Roman" w:hAnsi="Times New Roman" w:cs="Times New Roman"/>
          <w:color w:val="000090"/>
          <w:sz w:val="24"/>
          <w:szCs w:val="24"/>
        </w:rPr>
        <w:t>, chez l’hébergeur, dans le contrat (clause de réversibilité) afin de déterminer les conditions du rapatriement des données et/ou les matériels. Il est un exemple au Royaume-Uni où l’hébergeur était en faillite et les entreprises n’avaient plus accès à leurs données !</w:t>
      </w:r>
    </w:p>
    <w:p w14:paraId="5A8422CF" w14:textId="5E439C56" w:rsidR="00C23613" w:rsidRPr="00436380" w:rsidRDefault="00C23613" w:rsidP="00CA1E6F">
      <w:pPr>
        <w:widowControl w:val="0"/>
        <w:suppressAutoHyphens/>
        <w:spacing w:after="240"/>
        <w:rPr>
          <w:rFonts w:ascii="Times New Roman" w:hAnsi="Times New Roman" w:cs="Times New Roman"/>
          <w:color w:val="000090"/>
          <w:sz w:val="24"/>
          <w:szCs w:val="24"/>
        </w:rPr>
      </w:pPr>
      <w:r w:rsidRPr="00436380">
        <w:rPr>
          <w:rFonts w:ascii="Times New Roman" w:hAnsi="Times New Roman" w:cs="Times New Roman"/>
          <w:color w:val="000090"/>
          <w:sz w:val="24"/>
          <w:szCs w:val="24"/>
        </w:rPr>
        <w:t>L’exemple de Dropbox où les données des utilisateurs du </w:t>
      </w:r>
      <w:r w:rsidRPr="00436380">
        <w:rPr>
          <w:rFonts w:ascii="Times New Roman" w:hAnsi="Times New Roman" w:cs="Times New Roman"/>
          <w:i/>
          <w:color w:val="000090"/>
          <w:sz w:val="24"/>
          <w:szCs w:val="24"/>
        </w:rPr>
        <w:t>cloud</w:t>
      </w:r>
      <w:r w:rsidRPr="00436380">
        <w:rPr>
          <w:rFonts w:ascii="Times New Roman" w:hAnsi="Times New Roman" w:cs="Times New Roman"/>
          <w:color w:val="000090"/>
          <w:sz w:val="24"/>
          <w:szCs w:val="24"/>
        </w:rPr>
        <w:t xml:space="preserve"> sont consultables par des</w:t>
      </w:r>
      <w:r w:rsidR="00BC37BD">
        <w:rPr>
          <w:rFonts w:ascii="Times New Roman" w:hAnsi="Times New Roman" w:cs="Times New Roman"/>
          <w:color w:val="000090"/>
          <w:sz w:val="24"/>
          <w:szCs w:val="24"/>
        </w:rPr>
        <w:t xml:space="preserve"> </w:t>
      </w:r>
      <w:r w:rsidRPr="00436380">
        <w:rPr>
          <w:rFonts w:ascii="Times New Roman" w:hAnsi="Times New Roman" w:cs="Times New Roman"/>
          <w:color w:val="000090"/>
          <w:sz w:val="24"/>
          <w:szCs w:val="24"/>
        </w:rPr>
        <w:t>tiers agréés car cette société est soumise au  </w:t>
      </w:r>
      <w:r w:rsidRPr="00436380">
        <w:rPr>
          <w:rFonts w:ascii="Times New Roman" w:hAnsi="Times New Roman" w:cs="Times New Roman"/>
          <w:i/>
          <w:color w:val="000090"/>
          <w:sz w:val="24"/>
          <w:szCs w:val="24"/>
        </w:rPr>
        <w:t>Patriot Act</w:t>
      </w:r>
      <w:r w:rsidRPr="00436380">
        <w:rPr>
          <w:rStyle w:val="Marquenotebasdepage"/>
          <w:rFonts w:ascii="Times New Roman" w:hAnsi="Times New Roman" w:cs="Times New Roman"/>
          <w:color w:val="000090"/>
          <w:sz w:val="24"/>
          <w:szCs w:val="24"/>
        </w:rPr>
        <w:footnoteReference w:id="12"/>
      </w:r>
      <w:r w:rsidRPr="00436380">
        <w:rPr>
          <w:rFonts w:ascii="Times New Roman" w:hAnsi="Times New Roman" w:cs="Times New Roman"/>
          <w:color w:val="000090"/>
          <w:sz w:val="24"/>
          <w:szCs w:val="24"/>
        </w:rPr>
        <w:t xml:space="preserve"> (stockage des données aux USA).</w:t>
      </w:r>
    </w:p>
    <w:p w14:paraId="1A3851C4" w14:textId="77777777" w:rsidR="00C23613" w:rsidRPr="00436380" w:rsidRDefault="00C23613" w:rsidP="00CA1E6F">
      <w:pPr>
        <w:widowControl w:val="0"/>
        <w:suppressAutoHyphens/>
        <w:spacing w:after="240"/>
        <w:rPr>
          <w:rFonts w:ascii="Times New Roman" w:hAnsi="Times New Roman" w:cs="Times New Roman"/>
          <w:i/>
          <w:color w:val="000090"/>
          <w:sz w:val="24"/>
          <w:szCs w:val="24"/>
        </w:rPr>
      </w:pPr>
    </w:p>
    <w:p w14:paraId="7DA59BA0" w14:textId="62D175AB" w:rsidR="00C23613" w:rsidRPr="00436380" w:rsidRDefault="00C23613" w:rsidP="00CA1E6F">
      <w:pPr>
        <w:spacing w:after="240"/>
        <w:rPr>
          <w:rFonts w:ascii="Times New Roman" w:hAnsi="Times New Roman" w:cs="Times New Roman"/>
          <w:color w:val="000090"/>
          <w:sz w:val="24"/>
          <w:szCs w:val="24"/>
        </w:rPr>
      </w:pPr>
      <w:r w:rsidRPr="00436380">
        <w:rPr>
          <w:rFonts w:ascii="Times New Roman" w:hAnsi="Times New Roman" w:cs="Times New Roman"/>
          <w:b/>
          <w:color w:val="000090"/>
          <w:sz w:val="24"/>
          <w:szCs w:val="24"/>
        </w:rPr>
        <w:t xml:space="preserve">Le </w:t>
      </w:r>
      <w:r w:rsidR="00A639B8" w:rsidRPr="00D9648D">
        <w:rPr>
          <w:rFonts w:ascii="Times New Roman" w:hAnsi="Times New Roman" w:cs="Times New Roman"/>
          <w:b/>
          <w:i/>
          <w:color w:val="000090"/>
          <w:sz w:val="24"/>
          <w:szCs w:val="24"/>
        </w:rPr>
        <w:t>c</w:t>
      </w:r>
      <w:r w:rsidRPr="00D9648D">
        <w:rPr>
          <w:rFonts w:ascii="Times New Roman" w:hAnsi="Times New Roman" w:cs="Times New Roman"/>
          <w:b/>
          <w:i/>
          <w:color w:val="000090"/>
          <w:sz w:val="24"/>
          <w:szCs w:val="24"/>
        </w:rPr>
        <w:t>loud</w:t>
      </w:r>
      <w:r w:rsidRPr="00436380">
        <w:rPr>
          <w:rFonts w:ascii="Times New Roman" w:hAnsi="Times New Roman" w:cs="Times New Roman"/>
          <w:b/>
          <w:color w:val="000090"/>
          <w:sz w:val="24"/>
          <w:szCs w:val="24"/>
        </w:rPr>
        <w:t xml:space="preserve"> souverain (</w:t>
      </w:r>
      <w:r w:rsidRPr="00436380">
        <w:rPr>
          <w:rFonts w:ascii="Times New Roman" w:hAnsi="Times New Roman" w:cs="Times New Roman"/>
          <w:color w:val="000090"/>
          <w:sz w:val="24"/>
          <w:szCs w:val="24"/>
        </w:rPr>
        <w:t>exemple des données hébergées) : le  </w:t>
      </w:r>
      <w:r w:rsidRPr="00436380">
        <w:rPr>
          <w:rFonts w:ascii="Times New Roman" w:hAnsi="Times New Roman" w:cs="Times New Roman"/>
          <w:i/>
          <w:color w:val="000090"/>
          <w:sz w:val="24"/>
          <w:szCs w:val="24"/>
        </w:rPr>
        <w:t>cloud</w:t>
      </w:r>
      <w:r w:rsidRPr="00436380">
        <w:rPr>
          <w:rFonts w:ascii="Times New Roman" w:hAnsi="Times New Roman" w:cs="Times New Roman"/>
          <w:color w:val="000090"/>
          <w:sz w:val="24"/>
          <w:szCs w:val="24"/>
        </w:rPr>
        <w:t>  dit souverain garantit le lieu de stockage. Votre prestataire est dans l’obligation de vous indiquer le lieu d’hébergement de vos données afin que vous puissiez déterminer les législations en vigueur.</w:t>
      </w:r>
    </w:p>
    <w:p w14:paraId="555037A5" w14:textId="675DD117" w:rsidR="00C23613" w:rsidRPr="00436380" w:rsidRDefault="00C23613" w:rsidP="00D9648D">
      <w:pPr>
        <w:shd w:val="clear" w:color="auto" w:fill="F2F2F2" w:themeFill="background1" w:themeFillShade="F2"/>
        <w:rPr>
          <w:rFonts w:ascii="Times New Roman" w:hAnsi="Times New Roman" w:cs="Times New Roman"/>
          <w:i/>
          <w:color w:val="000090"/>
          <w:sz w:val="24"/>
          <w:szCs w:val="24"/>
        </w:rPr>
      </w:pPr>
      <w:r w:rsidRPr="00436380">
        <w:rPr>
          <w:rFonts w:ascii="Times New Roman" w:hAnsi="Times New Roman" w:cs="Times New Roman"/>
          <w:b/>
          <w:i/>
          <w:color w:val="000090"/>
          <w:sz w:val="24"/>
          <w:szCs w:val="24"/>
        </w:rPr>
        <w:t>Résumé :</w:t>
      </w:r>
      <w:r w:rsidRPr="00436380">
        <w:rPr>
          <w:rFonts w:ascii="Times New Roman" w:hAnsi="Times New Roman" w:cs="Times New Roman"/>
          <w:i/>
          <w:color w:val="000090"/>
          <w:sz w:val="24"/>
          <w:szCs w:val="24"/>
        </w:rPr>
        <w:t xml:space="preserve"> </w:t>
      </w:r>
      <w:r w:rsidRPr="00436380">
        <w:rPr>
          <w:rFonts w:ascii="Times New Roman" w:hAnsi="Times New Roman" w:cs="Times New Roman"/>
          <w:b/>
          <w:i/>
          <w:color w:val="000090"/>
          <w:sz w:val="24"/>
          <w:szCs w:val="24"/>
        </w:rPr>
        <w:t>Sécurisation de l'environnement</w:t>
      </w:r>
      <w:r w:rsidR="00A639B8">
        <w:rPr>
          <w:rFonts w:ascii="Times New Roman" w:hAnsi="Times New Roman" w:cs="Times New Roman"/>
          <w:b/>
          <w:i/>
          <w:color w:val="000090"/>
          <w:sz w:val="24"/>
          <w:szCs w:val="24"/>
        </w:rPr>
        <w:t xml:space="preserve"> </w:t>
      </w:r>
      <w:r w:rsidRPr="00436380">
        <w:rPr>
          <w:rFonts w:ascii="Times New Roman" w:hAnsi="Times New Roman" w:cs="Times New Roman"/>
          <w:b/>
          <w:i/>
          <w:color w:val="000090"/>
          <w:sz w:val="24"/>
          <w:szCs w:val="24"/>
        </w:rPr>
        <w:t>:</w:t>
      </w:r>
    </w:p>
    <w:p w14:paraId="01738BCA" w14:textId="77777777" w:rsidR="00C23613" w:rsidRPr="00436380"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Suivi des mises à jour des systèmes et applications</w:t>
      </w:r>
    </w:p>
    <w:p w14:paraId="48C66580" w14:textId="77777777" w:rsidR="00C23613" w:rsidRPr="00436380"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color w:val="000090"/>
          <w:sz w:val="24"/>
          <w:szCs w:val="24"/>
        </w:rPr>
      </w:pPr>
      <w:r w:rsidRPr="00436380">
        <w:rPr>
          <w:rFonts w:ascii="Times New Roman" w:hAnsi="Times New Roman" w:cs="Times New Roman"/>
          <w:i/>
          <w:color w:val="000090"/>
          <w:sz w:val="24"/>
          <w:szCs w:val="24"/>
        </w:rPr>
        <w:t>Gestion du parc (obsolescence)</w:t>
      </w:r>
    </w:p>
    <w:p w14:paraId="7E30C447" w14:textId="77777777" w:rsidR="00C23613" w:rsidRPr="00EC2ED8"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Plan de sauvegarde</w:t>
      </w:r>
    </w:p>
    <w:p w14:paraId="2FE6C8DC" w14:textId="77777777" w:rsidR="00C23613" w:rsidRPr="00EC2ED8"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Plan de secours</w:t>
      </w:r>
    </w:p>
    <w:p w14:paraId="43B47D82" w14:textId="77777777" w:rsidR="00C23613" w:rsidRPr="00EC2ED8"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Plan de continuation de l'activité</w:t>
      </w:r>
    </w:p>
    <w:p w14:paraId="7E3FB90B" w14:textId="77777777" w:rsidR="00C23613" w:rsidRPr="00EC2ED8" w:rsidRDefault="00C23613" w:rsidP="00BC37BD">
      <w:pPr>
        <w:widowControl w:val="0"/>
        <w:numPr>
          <w:ilvl w:val="0"/>
          <w:numId w:val="29"/>
        </w:numPr>
        <w:shd w:val="clear" w:color="auto" w:fill="F2F2F2" w:themeFill="background1" w:themeFillShade="F2"/>
        <w:suppressAutoHyphens/>
        <w:ind w:left="714" w:hanging="357"/>
        <w:rPr>
          <w:rFonts w:ascii="Times New Roman" w:hAnsi="Times New Roman" w:cs="Times New Roman"/>
          <w:i/>
          <w:sz w:val="24"/>
          <w:szCs w:val="24"/>
        </w:rPr>
      </w:pPr>
      <w:r w:rsidRPr="00EC2ED8">
        <w:rPr>
          <w:rFonts w:ascii="Times New Roman" w:hAnsi="Times New Roman" w:cs="Times New Roman"/>
          <w:i/>
          <w:sz w:val="24"/>
          <w:szCs w:val="24"/>
        </w:rPr>
        <w:t>Plan de reprise</w:t>
      </w:r>
    </w:p>
    <w:p w14:paraId="6DAACC83" w14:textId="77777777" w:rsidR="00C23613" w:rsidRDefault="00C23613" w:rsidP="00CA1E6F">
      <w:pPr>
        <w:spacing w:after="240"/>
        <w:rPr>
          <w:rFonts w:ascii="Times New Roman" w:hAnsi="Times New Roman" w:cs="Times New Roman"/>
          <w:b/>
          <w:sz w:val="24"/>
          <w:szCs w:val="24"/>
        </w:rPr>
      </w:pPr>
    </w:p>
    <w:p w14:paraId="4C749E9F" w14:textId="20C05314" w:rsidR="00C23613" w:rsidRPr="00EF62A0" w:rsidRDefault="00C23613" w:rsidP="00CA1E6F">
      <w:pPr>
        <w:spacing w:after="240"/>
        <w:rPr>
          <w:rFonts w:ascii="Times New Roman" w:hAnsi="Times New Roman" w:cs="Times New Roman"/>
          <w:color w:val="000090"/>
          <w:sz w:val="24"/>
          <w:szCs w:val="24"/>
        </w:rPr>
      </w:pPr>
      <w:r w:rsidRPr="00EC2ED8">
        <w:rPr>
          <w:rFonts w:ascii="Times New Roman" w:hAnsi="Times New Roman" w:cs="Times New Roman"/>
          <w:b/>
          <w:sz w:val="24"/>
          <w:szCs w:val="24"/>
        </w:rPr>
        <w:lastRenderedPageBreak/>
        <w:t xml:space="preserve">La sécurisation logique </w:t>
      </w:r>
      <w:r w:rsidRPr="00EC2ED8">
        <w:rPr>
          <w:rFonts w:ascii="Times New Roman" w:hAnsi="Times New Roman" w:cs="Times New Roman"/>
          <w:sz w:val="24"/>
          <w:szCs w:val="24"/>
        </w:rPr>
        <w:t>(</w:t>
      </w:r>
      <w:r>
        <w:rPr>
          <w:rFonts w:ascii="Times New Roman" w:hAnsi="Times New Roman" w:cs="Times New Roman"/>
          <w:sz w:val="24"/>
          <w:szCs w:val="24"/>
        </w:rPr>
        <w:t xml:space="preserve">par </w:t>
      </w:r>
      <w:r w:rsidRPr="00EC2ED8">
        <w:rPr>
          <w:rFonts w:ascii="Times New Roman" w:hAnsi="Times New Roman" w:cs="Times New Roman"/>
          <w:sz w:val="24"/>
          <w:szCs w:val="24"/>
        </w:rPr>
        <w:t>procédures d’identification</w:t>
      </w:r>
      <w:r>
        <w:rPr>
          <w:rFonts w:ascii="Times New Roman" w:hAnsi="Times New Roman" w:cs="Times New Roman"/>
          <w:sz w:val="24"/>
          <w:szCs w:val="24"/>
        </w:rPr>
        <w:t xml:space="preserve"> notamment</w:t>
      </w:r>
      <w:r w:rsidRPr="00EC2ED8">
        <w:rPr>
          <w:rFonts w:ascii="Times New Roman" w:hAnsi="Times New Roman" w:cs="Times New Roman"/>
          <w:sz w:val="24"/>
          <w:szCs w:val="24"/>
        </w:rPr>
        <w:t xml:space="preserve">) : suivi des comptes d’accès (inventaire – désactivation/suppression) ; </w:t>
      </w:r>
      <w:r w:rsidR="00B44750" w:rsidRPr="00EC2ED8">
        <w:rPr>
          <w:rFonts w:ascii="Times New Roman" w:hAnsi="Times New Roman" w:cs="Times New Roman"/>
          <w:sz w:val="24"/>
          <w:szCs w:val="24"/>
        </w:rPr>
        <w:t>pr</w:t>
      </w:r>
      <w:r w:rsidR="00B44750">
        <w:rPr>
          <w:rFonts w:ascii="Times New Roman" w:hAnsi="Times New Roman" w:cs="Times New Roman"/>
          <w:sz w:val="24"/>
          <w:szCs w:val="24"/>
        </w:rPr>
        <w:t>ise</w:t>
      </w:r>
      <w:r w:rsidR="00B44750" w:rsidRPr="00EC2ED8">
        <w:rPr>
          <w:rFonts w:ascii="Times New Roman" w:hAnsi="Times New Roman" w:cs="Times New Roman"/>
          <w:sz w:val="24"/>
          <w:szCs w:val="24"/>
        </w:rPr>
        <w:t xml:space="preserve"> </w:t>
      </w:r>
      <w:r w:rsidRPr="00EC2ED8">
        <w:rPr>
          <w:rFonts w:ascii="Times New Roman" w:hAnsi="Times New Roman" w:cs="Times New Roman"/>
          <w:sz w:val="24"/>
          <w:szCs w:val="24"/>
        </w:rPr>
        <w:t>en compte le</w:t>
      </w:r>
      <w:r>
        <w:rPr>
          <w:rFonts w:ascii="Times New Roman" w:hAnsi="Times New Roman" w:cs="Times New Roman"/>
          <w:sz w:val="24"/>
          <w:szCs w:val="24"/>
        </w:rPr>
        <w:t>s</w:t>
      </w:r>
      <w:r w:rsidRPr="00EC2ED8">
        <w:rPr>
          <w:rFonts w:ascii="Times New Roman" w:hAnsi="Times New Roman" w:cs="Times New Roman"/>
          <w:sz w:val="24"/>
          <w:szCs w:val="24"/>
        </w:rPr>
        <w:t xml:space="preserve"> droit</w:t>
      </w:r>
      <w:r>
        <w:rPr>
          <w:rFonts w:ascii="Times New Roman" w:hAnsi="Times New Roman" w:cs="Times New Roman"/>
          <w:sz w:val="24"/>
          <w:szCs w:val="24"/>
        </w:rPr>
        <w:t>s des personnes (d’accès, de rectification …)</w:t>
      </w:r>
      <w:r w:rsidRPr="00EC2ED8">
        <w:rPr>
          <w:rFonts w:ascii="Times New Roman" w:hAnsi="Times New Roman" w:cs="Times New Roman"/>
          <w:sz w:val="24"/>
          <w:szCs w:val="24"/>
        </w:rPr>
        <w:t>. La stratégie du mot de passe</w:t>
      </w:r>
      <w:r>
        <w:rPr>
          <w:rFonts w:ascii="Times New Roman" w:hAnsi="Times New Roman" w:cs="Times New Roman"/>
          <w:sz w:val="24"/>
          <w:szCs w:val="24"/>
        </w:rPr>
        <w:t xml:space="preserve"> : </w:t>
      </w:r>
      <w:r w:rsidRPr="00EC2ED8">
        <w:rPr>
          <w:rFonts w:ascii="Times New Roman" w:hAnsi="Times New Roman" w:cs="Times New Roman"/>
          <w:sz w:val="24"/>
          <w:szCs w:val="24"/>
        </w:rPr>
        <w:t>(complexité et renouvellement) pensez à 8 caractères au minimum (majuscule</w:t>
      </w:r>
      <w:r w:rsidR="00B44750">
        <w:rPr>
          <w:rFonts w:ascii="Times New Roman" w:hAnsi="Times New Roman" w:cs="Times New Roman"/>
          <w:sz w:val="24"/>
          <w:szCs w:val="24"/>
        </w:rPr>
        <w:t>s</w:t>
      </w:r>
      <w:r w:rsidRPr="00EC2ED8">
        <w:rPr>
          <w:rFonts w:ascii="Times New Roman" w:hAnsi="Times New Roman" w:cs="Times New Roman"/>
          <w:sz w:val="24"/>
          <w:szCs w:val="24"/>
        </w:rPr>
        <w:t>, minuscule</w:t>
      </w:r>
      <w:r w:rsidR="00B44750">
        <w:rPr>
          <w:rFonts w:ascii="Times New Roman" w:hAnsi="Times New Roman" w:cs="Times New Roman"/>
          <w:sz w:val="24"/>
          <w:szCs w:val="24"/>
        </w:rPr>
        <w:t>s</w:t>
      </w:r>
      <w:r w:rsidRPr="00EC2ED8">
        <w:rPr>
          <w:rFonts w:ascii="Times New Roman" w:hAnsi="Times New Roman" w:cs="Times New Roman"/>
          <w:sz w:val="24"/>
          <w:szCs w:val="24"/>
        </w:rPr>
        <w:t>, chiffres, caractère</w:t>
      </w:r>
      <w:r w:rsidR="00B44750">
        <w:rPr>
          <w:rFonts w:ascii="Times New Roman" w:hAnsi="Times New Roman" w:cs="Times New Roman"/>
          <w:sz w:val="24"/>
          <w:szCs w:val="24"/>
        </w:rPr>
        <w:t>s</w:t>
      </w:r>
      <w:r w:rsidRPr="00EC2ED8">
        <w:rPr>
          <w:rFonts w:ascii="Times New Roman" w:hAnsi="Times New Roman" w:cs="Times New Roman"/>
          <w:sz w:val="24"/>
          <w:szCs w:val="24"/>
        </w:rPr>
        <w:t xml:space="preserve"> spécia</w:t>
      </w:r>
      <w:r w:rsidR="00B44750">
        <w:rPr>
          <w:rFonts w:ascii="Times New Roman" w:hAnsi="Times New Roman" w:cs="Times New Roman"/>
          <w:sz w:val="24"/>
          <w:szCs w:val="24"/>
        </w:rPr>
        <w:t>ux</w:t>
      </w:r>
      <w:r w:rsidRPr="00EC2ED8">
        <w:rPr>
          <w:rFonts w:ascii="Times New Roman" w:hAnsi="Times New Roman" w:cs="Times New Roman"/>
          <w:sz w:val="24"/>
          <w:szCs w:val="24"/>
        </w:rPr>
        <w:t>)</w:t>
      </w:r>
      <w:r>
        <w:rPr>
          <w:rFonts w:ascii="Times New Roman" w:hAnsi="Times New Roman" w:cs="Times New Roman"/>
          <w:sz w:val="24"/>
          <w:szCs w:val="24"/>
        </w:rPr>
        <w:t> !</w:t>
      </w:r>
      <w:r w:rsidRPr="00EC2ED8">
        <w:rPr>
          <w:rFonts w:ascii="Times New Roman" w:hAnsi="Times New Roman" w:cs="Times New Roman"/>
          <w:sz w:val="24"/>
          <w:szCs w:val="24"/>
        </w:rPr>
        <w:t xml:space="preserve"> </w:t>
      </w:r>
      <w:r w:rsidRPr="006B20FD">
        <w:rPr>
          <w:rFonts w:ascii="Times New Roman" w:hAnsi="Times New Roman" w:cs="Times New Roman"/>
          <w:i/>
          <w:sz w:val="24"/>
          <w:szCs w:val="24"/>
        </w:rPr>
        <w:t xml:space="preserve">Single Sign On </w:t>
      </w:r>
      <w:r w:rsidRPr="00EC2ED8">
        <w:rPr>
          <w:rFonts w:ascii="Times New Roman" w:hAnsi="Times New Roman" w:cs="Times New Roman"/>
          <w:sz w:val="24"/>
          <w:szCs w:val="24"/>
        </w:rPr>
        <w:t xml:space="preserve">(SSO) authentification unique (identification maître, à l’ouverture de la session, tous </w:t>
      </w:r>
      <w:r w:rsidRPr="00EF62A0">
        <w:rPr>
          <w:rFonts w:ascii="Times New Roman" w:hAnsi="Times New Roman" w:cs="Times New Roman"/>
          <w:color w:val="000090"/>
          <w:sz w:val="24"/>
          <w:szCs w:val="24"/>
        </w:rPr>
        <w:t>les autres modules nécessitant une authentification sont en mesure de reconnaître et valider l’accès).</w:t>
      </w:r>
    </w:p>
    <w:p w14:paraId="30F61C4B" w14:textId="0D3FE1D6" w:rsidR="00C23613" w:rsidRPr="0055329E" w:rsidRDefault="00C23613" w:rsidP="00CA1E6F">
      <w:pPr>
        <w:spacing w:after="240"/>
        <w:rPr>
          <w:rFonts w:ascii="Times New Roman" w:hAnsi="Times New Roman" w:cs="Times New Roman"/>
          <w:color w:val="000090"/>
          <w:sz w:val="24"/>
          <w:szCs w:val="24"/>
        </w:rPr>
      </w:pPr>
      <w:r w:rsidRPr="00EF62A0">
        <w:rPr>
          <w:rFonts w:ascii="Times New Roman" w:hAnsi="Times New Roman" w:cs="Times New Roman"/>
          <w:color w:val="000090"/>
          <w:sz w:val="24"/>
          <w:szCs w:val="24"/>
        </w:rPr>
        <w:t>Application de l’</w:t>
      </w:r>
      <w:r w:rsidRPr="00EF62A0">
        <w:rPr>
          <w:rFonts w:ascii="Times New Roman" w:hAnsi="Times New Roman" w:cs="Times New Roman"/>
          <w:b/>
          <w:color w:val="000090"/>
          <w:sz w:val="24"/>
          <w:szCs w:val="24"/>
        </w:rPr>
        <w:t>authentification forte pour les accès sensibles/distants</w:t>
      </w:r>
      <w:r w:rsidRPr="00EF62A0">
        <w:rPr>
          <w:rFonts w:ascii="Times New Roman" w:hAnsi="Times New Roman" w:cs="Times New Roman"/>
          <w:color w:val="000090"/>
          <w:sz w:val="24"/>
          <w:szCs w:val="24"/>
        </w:rPr>
        <w:t xml:space="preserve"> : 3 niveaux de sécurité et certificats. Carte et code pin : </w:t>
      </w:r>
      <w:r w:rsidR="0055329E">
        <w:rPr>
          <w:rFonts w:ascii="Times New Roman" w:hAnsi="Times New Roman" w:cs="Times New Roman"/>
          <w:color w:val="000090"/>
          <w:sz w:val="24"/>
          <w:szCs w:val="24"/>
        </w:rPr>
        <w:t>deux</w:t>
      </w:r>
      <w:r w:rsidRPr="00EF62A0">
        <w:rPr>
          <w:rFonts w:ascii="Times New Roman" w:hAnsi="Times New Roman" w:cs="Times New Roman"/>
          <w:color w:val="000090"/>
          <w:sz w:val="24"/>
          <w:szCs w:val="24"/>
        </w:rPr>
        <w:t xml:space="preserve"> niveaux de sécurité. Clé USB avec code qui peut être désactivée à distance en cas de perte (utilisation d’un logiciel pour définir une clé et crypter les données). L’identification digitale n’est pas suffisamment fiable car une photo peut reproduire l’empreinte digitale. </w:t>
      </w:r>
      <w:r w:rsidRPr="0055329E">
        <w:rPr>
          <w:rFonts w:ascii="Times New Roman" w:hAnsi="Times New Roman" w:cs="Times New Roman"/>
          <w:color w:val="000090"/>
          <w:sz w:val="24"/>
          <w:szCs w:val="24"/>
        </w:rPr>
        <w:t>Carte + nom d’utilisateur + code Pin permet les trois niveaux.</w:t>
      </w:r>
    </w:p>
    <w:p w14:paraId="6CA83D9D" w14:textId="77777777" w:rsidR="00C23613" w:rsidRPr="00EC2ED8" w:rsidRDefault="00C23613" w:rsidP="00CA1E6F">
      <w:pPr>
        <w:spacing w:after="240"/>
        <w:rPr>
          <w:rFonts w:ascii="Times New Roman" w:hAnsi="Times New Roman" w:cs="Times New Roman"/>
          <w:sz w:val="24"/>
          <w:szCs w:val="24"/>
        </w:rPr>
      </w:pPr>
      <w:r w:rsidRPr="00EC2ED8">
        <w:rPr>
          <w:rFonts w:ascii="Times New Roman" w:hAnsi="Times New Roman" w:cs="Times New Roman"/>
          <w:sz w:val="24"/>
          <w:szCs w:val="24"/>
        </w:rPr>
        <w:t xml:space="preserve">L’organisation des </w:t>
      </w:r>
      <w:r w:rsidRPr="00EC2ED8">
        <w:rPr>
          <w:rFonts w:ascii="Times New Roman" w:hAnsi="Times New Roman" w:cs="Times New Roman"/>
          <w:b/>
          <w:sz w:val="24"/>
          <w:szCs w:val="24"/>
        </w:rPr>
        <w:t>droits d’accès</w:t>
      </w:r>
      <w:r w:rsidRPr="00EC2ED8">
        <w:rPr>
          <w:rFonts w:ascii="Times New Roman" w:hAnsi="Times New Roman" w:cs="Times New Roman"/>
          <w:sz w:val="24"/>
          <w:szCs w:val="24"/>
        </w:rPr>
        <w:t xml:space="preserve"> : annuaire (groupe </w:t>
      </w:r>
      <w:r w:rsidRPr="006B20FD">
        <w:rPr>
          <w:rFonts w:ascii="Times New Roman" w:hAnsi="Times New Roman" w:cs="Times New Roman"/>
          <w:i/>
          <w:sz w:val="24"/>
          <w:szCs w:val="24"/>
        </w:rPr>
        <w:t>Active Directory</w:t>
      </w:r>
      <w:r w:rsidRPr="00EC2ED8">
        <w:rPr>
          <w:rFonts w:ascii="Times New Roman" w:hAnsi="Times New Roman" w:cs="Times New Roman"/>
          <w:sz w:val="24"/>
          <w:szCs w:val="24"/>
        </w:rPr>
        <w:t xml:space="preserve"> par exemple) et autorité d’assignation des droits. </w:t>
      </w:r>
    </w:p>
    <w:p w14:paraId="0D509E1C" w14:textId="112E7540" w:rsidR="00C23613" w:rsidRPr="00D9648D" w:rsidRDefault="00C23613" w:rsidP="00CA1E6F">
      <w:pPr>
        <w:spacing w:after="240"/>
        <w:rPr>
          <w:rFonts w:ascii="Times New Roman" w:hAnsi="Times New Roman" w:cs="Times New Roman"/>
          <w:color w:val="000090"/>
          <w:sz w:val="24"/>
          <w:szCs w:val="24"/>
        </w:rPr>
      </w:pPr>
      <w:r w:rsidRPr="00EC2ED8">
        <w:rPr>
          <w:rFonts w:ascii="Times New Roman" w:hAnsi="Times New Roman" w:cs="Times New Roman"/>
          <w:sz w:val="24"/>
          <w:szCs w:val="24"/>
        </w:rPr>
        <w:t xml:space="preserve">La </w:t>
      </w:r>
      <w:r w:rsidRPr="00EC2ED8">
        <w:rPr>
          <w:rFonts w:ascii="Times New Roman" w:hAnsi="Times New Roman" w:cs="Times New Roman"/>
          <w:b/>
          <w:sz w:val="24"/>
          <w:szCs w:val="24"/>
        </w:rPr>
        <w:t>gestion de la confidentialité</w:t>
      </w:r>
      <w:r w:rsidRPr="00EC2ED8">
        <w:rPr>
          <w:rFonts w:ascii="Times New Roman" w:hAnsi="Times New Roman" w:cs="Times New Roman"/>
          <w:sz w:val="24"/>
          <w:szCs w:val="24"/>
        </w:rPr>
        <w:t xml:space="preserve">, c’est essentiel et l’exemple de </w:t>
      </w:r>
      <w:r w:rsidRPr="00EC2ED8">
        <w:rPr>
          <w:rFonts w:ascii="Times New Roman" w:hAnsi="Times New Roman" w:cs="Times New Roman"/>
          <w:b/>
          <w:sz w:val="24"/>
          <w:szCs w:val="24"/>
        </w:rPr>
        <w:t>l’affaire Target</w:t>
      </w:r>
      <w:r w:rsidRPr="00EC2ED8">
        <w:rPr>
          <w:rFonts w:ascii="Times New Roman" w:hAnsi="Times New Roman" w:cs="Times New Roman"/>
          <w:sz w:val="24"/>
          <w:szCs w:val="24"/>
        </w:rPr>
        <w:t xml:space="preserve"> </w:t>
      </w:r>
      <w:r>
        <w:rPr>
          <w:rFonts w:ascii="Times New Roman" w:hAnsi="Times New Roman" w:cs="Times New Roman"/>
          <w:sz w:val="24"/>
          <w:szCs w:val="24"/>
        </w:rPr>
        <w:t>dans laquelle</w:t>
      </w:r>
      <w:r w:rsidRPr="00EC2ED8">
        <w:rPr>
          <w:rFonts w:ascii="Times New Roman" w:hAnsi="Times New Roman" w:cs="Times New Roman"/>
          <w:sz w:val="24"/>
          <w:szCs w:val="24"/>
        </w:rPr>
        <w:t xml:space="preserve"> les données bancaires des clients étaient… non cryptées est </w:t>
      </w:r>
      <w:r>
        <w:rPr>
          <w:rFonts w:ascii="Times New Roman" w:hAnsi="Times New Roman" w:cs="Times New Roman"/>
          <w:sz w:val="24"/>
          <w:szCs w:val="24"/>
        </w:rPr>
        <w:t>révélateur</w:t>
      </w:r>
      <w:r w:rsidRPr="00D9648D">
        <w:rPr>
          <w:rFonts w:ascii="Times New Roman" w:hAnsi="Times New Roman" w:cs="Times New Roman"/>
          <w:color w:val="000090"/>
          <w:sz w:val="24"/>
          <w:szCs w:val="24"/>
        </w:rPr>
        <w:t>.  Target a subi en 2014 un vol de données, touchant environ 100 millions de clients via son fournisseur de climatisation</w:t>
      </w:r>
      <w:r w:rsidR="0055329E">
        <w:rPr>
          <w:rStyle w:val="Marquenotebasdepage"/>
          <w:rFonts w:ascii="Times New Roman" w:hAnsi="Times New Roman" w:cs="Times New Roman"/>
          <w:color w:val="000090"/>
          <w:sz w:val="24"/>
          <w:szCs w:val="24"/>
        </w:rPr>
        <w:footnoteReference w:id="13"/>
      </w:r>
      <w:r w:rsidRPr="00D9648D">
        <w:rPr>
          <w:rFonts w:ascii="Times New Roman" w:hAnsi="Times New Roman" w:cs="Times New Roman"/>
          <w:color w:val="000090"/>
          <w:sz w:val="24"/>
          <w:szCs w:val="24"/>
        </w:rPr>
        <w:t>.</w:t>
      </w:r>
    </w:p>
    <w:p w14:paraId="68CE4534" w14:textId="4DA84BCC" w:rsidR="00C23613" w:rsidRPr="00F603C5" w:rsidRDefault="00C23613" w:rsidP="00CA1E6F">
      <w:pPr>
        <w:spacing w:after="240"/>
        <w:rPr>
          <w:rFonts w:ascii="Times New Roman" w:hAnsi="Times New Roman" w:cs="Times New Roman"/>
          <w:color w:val="00B050"/>
          <w:sz w:val="24"/>
          <w:szCs w:val="24"/>
        </w:rPr>
      </w:pPr>
      <w:r w:rsidRPr="00EF62A0">
        <w:rPr>
          <w:rFonts w:ascii="Times New Roman" w:hAnsi="Times New Roman" w:cs="Times New Roman"/>
          <w:color w:val="000090"/>
          <w:sz w:val="24"/>
          <w:szCs w:val="24"/>
        </w:rPr>
        <w:t xml:space="preserve">Pour information, le type de carte de paiement et de crédit le plus répandu aux </w:t>
      </w:r>
      <w:r w:rsidR="00B077FA">
        <w:rPr>
          <w:rFonts w:ascii="Times New Roman" w:hAnsi="Times New Roman" w:cs="Times New Roman"/>
          <w:color w:val="000090"/>
          <w:sz w:val="24"/>
          <w:szCs w:val="24"/>
        </w:rPr>
        <w:t>É</w:t>
      </w:r>
      <w:r w:rsidRPr="00EF62A0">
        <w:rPr>
          <w:rFonts w:ascii="Times New Roman" w:hAnsi="Times New Roman" w:cs="Times New Roman"/>
          <w:color w:val="000090"/>
          <w:sz w:val="24"/>
          <w:szCs w:val="24"/>
        </w:rPr>
        <w:t xml:space="preserve">tats-Unis n'est pourvu que d'une simple bande magnétique comparable à la bande d'une cassette audio (comme l'American Express), ce qui facilite les attaques par la technique du </w:t>
      </w:r>
      <w:r w:rsidRPr="00EF62A0">
        <w:rPr>
          <w:rFonts w:ascii="Times New Roman" w:hAnsi="Times New Roman" w:cs="Times New Roman"/>
          <w:i/>
          <w:color w:val="000090"/>
          <w:sz w:val="24"/>
          <w:szCs w:val="24"/>
        </w:rPr>
        <w:t>skimming</w:t>
      </w:r>
      <w:r w:rsidRPr="00EF62A0">
        <w:rPr>
          <w:rFonts w:ascii="Times New Roman" w:hAnsi="Times New Roman" w:cs="Times New Roman"/>
          <w:color w:val="000090"/>
          <w:sz w:val="24"/>
          <w:szCs w:val="24"/>
        </w:rPr>
        <w:t xml:space="preserve">  (captation des données sur la piste). Les cartes à puces utilisées majoritairement en </w:t>
      </w:r>
      <w:hyperlink r:id="rId8" w:tooltip="Toute l’actualité France" w:history="1">
        <w:r w:rsidRPr="00EF62A0">
          <w:rPr>
            <w:rFonts w:ascii="Times New Roman" w:hAnsi="Times New Roman" w:cs="Times New Roman"/>
            <w:color w:val="000090"/>
            <w:sz w:val="24"/>
            <w:szCs w:val="24"/>
          </w:rPr>
          <w:t>France</w:t>
        </w:r>
      </w:hyperlink>
      <w:r w:rsidRPr="00EF62A0">
        <w:rPr>
          <w:rFonts w:ascii="Times New Roman" w:hAnsi="Times New Roman" w:cs="Times New Roman"/>
          <w:color w:val="000090"/>
          <w:sz w:val="24"/>
          <w:szCs w:val="24"/>
        </w:rPr>
        <w:t xml:space="preserve"> – et en Europe –, stockent les informations de façon beaucoup plus sécurisée. Voir en complément : </w:t>
      </w:r>
      <w:r w:rsidR="00A7486D">
        <w:rPr>
          <w:rFonts w:ascii="Times New Roman" w:hAnsi="Times New Roman" w:cs="Times New Roman"/>
          <w:color w:val="000090"/>
          <w:sz w:val="24"/>
          <w:szCs w:val="24"/>
        </w:rPr>
        <w:t>« </w:t>
      </w:r>
      <w:r w:rsidRPr="00EF62A0">
        <w:rPr>
          <w:rFonts w:ascii="Times New Roman" w:hAnsi="Times New Roman" w:cs="Times New Roman"/>
          <w:b/>
          <w:color w:val="000090"/>
          <w:sz w:val="24"/>
          <w:szCs w:val="24"/>
        </w:rPr>
        <w:t>USA : la chaîne de magasins Target victime d’un énorme vol de données utilisateurs</w:t>
      </w:r>
      <w:r w:rsidR="00A7486D">
        <w:rPr>
          <w:rFonts w:ascii="Times New Roman" w:hAnsi="Times New Roman" w:cs="Times New Roman"/>
          <w:b/>
          <w:color w:val="000090"/>
          <w:sz w:val="24"/>
          <w:szCs w:val="24"/>
        </w:rPr>
        <w:t> »</w:t>
      </w:r>
      <w:r>
        <w:rPr>
          <w:rFonts w:ascii="Times New Roman" w:hAnsi="Times New Roman" w:cs="Times New Roman"/>
          <w:b/>
          <w:color w:val="000000" w:themeColor="text1"/>
          <w:sz w:val="24"/>
          <w:szCs w:val="24"/>
        </w:rPr>
        <w:t xml:space="preserve"> </w:t>
      </w:r>
      <w:r w:rsidR="00A7486D">
        <w:rPr>
          <w:rStyle w:val="Marquenotebasdepage"/>
          <w:rFonts w:ascii="Times New Roman" w:hAnsi="Times New Roman" w:cs="Times New Roman"/>
          <w:color w:val="0000FF"/>
          <w:sz w:val="24"/>
          <w:szCs w:val="24"/>
          <w:u w:val="single"/>
        </w:rPr>
        <w:footnoteReference w:id="14"/>
      </w:r>
    </w:p>
    <w:p w14:paraId="4C41BC19" w14:textId="75F396E1" w:rsidR="00C23613" w:rsidRPr="00EC2ED8" w:rsidRDefault="00C23613" w:rsidP="00CA1E6F">
      <w:pPr>
        <w:spacing w:after="240"/>
        <w:rPr>
          <w:rFonts w:ascii="Times New Roman" w:hAnsi="Times New Roman" w:cs="Times New Roman"/>
          <w:sz w:val="24"/>
          <w:szCs w:val="24"/>
        </w:rPr>
      </w:pPr>
      <w:r w:rsidRPr="00EC2ED8">
        <w:rPr>
          <w:rFonts w:ascii="Times New Roman" w:hAnsi="Times New Roman" w:cs="Times New Roman"/>
          <w:sz w:val="24"/>
          <w:szCs w:val="24"/>
        </w:rPr>
        <w:t xml:space="preserve">Pour le </w:t>
      </w:r>
      <w:r w:rsidRPr="00EC2ED8">
        <w:rPr>
          <w:rFonts w:ascii="Times New Roman" w:hAnsi="Times New Roman" w:cs="Times New Roman"/>
          <w:b/>
          <w:sz w:val="24"/>
          <w:szCs w:val="24"/>
        </w:rPr>
        <w:t>contrôle des échanges de données</w:t>
      </w:r>
      <w:r w:rsidRPr="00EC2ED8">
        <w:rPr>
          <w:rFonts w:ascii="Times New Roman" w:hAnsi="Times New Roman" w:cs="Times New Roman"/>
          <w:sz w:val="24"/>
          <w:szCs w:val="24"/>
        </w:rPr>
        <w:t xml:space="preserve">, si cela passe par des </w:t>
      </w:r>
      <w:r w:rsidRPr="00EC2ED8">
        <w:rPr>
          <w:rFonts w:ascii="Times New Roman" w:hAnsi="Times New Roman" w:cs="Times New Roman"/>
          <w:b/>
          <w:sz w:val="24"/>
          <w:szCs w:val="24"/>
        </w:rPr>
        <w:t>périphériques USB</w:t>
      </w:r>
      <w:r w:rsidRPr="00EC2ED8">
        <w:rPr>
          <w:rFonts w:ascii="Times New Roman" w:hAnsi="Times New Roman" w:cs="Times New Roman"/>
          <w:sz w:val="24"/>
          <w:szCs w:val="24"/>
        </w:rPr>
        <w:t>, il est conseillé de mettre en œuvre des mécanismes de cryptage et/ou de protection des données exportées. L’accès à ces supports peut également être désactivé. Il convient d</w:t>
      </w:r>
      <w:r>
        <w:rPr>
          <w:rFonts w:ascii="Times New Roman" w:hAnsi="Times New Roman" w:cs="Times New Roman"/>
          <w:sz w:val="24"/>
          <w:szCs w:val="24"/>
        </w:rPr>
        <w:t>e tracer les transferts et de c</w:t>
      </w:r>
      <w:r w:rsidRPr="00EC2ED8">
        <w:rPr>
          <w:rFonts w:ascii="Times New Roman" w:hAnsi="Times New Roman" w:cs="Times New Roman"/>
          <w:sz w:val="24"/>
          <w:szCs w:val="24"/>
        </w:rPr>
        <w:t>ontrôler l’</w:t>
      </w:r>
      <w:r w:rsidRPr="00EC2ED8">
        <w:rPr>
          <w:rFonts w:ascii="Times New Roman" w:hAnsi="Times New Roman" w:cs="Times New Roman"/>
          <w:b/>
          <w:sz w:val="24"/>
          <w:szCs w:val="24"/>
        </w:rPr>
        <w:t>accès via internet</w:t>
      </w:r>
      <w:r w:rsidRPr="00EC2ED8">
        <w:rPr>
          <w:rFonts w:ascii="Times New Roman" w:hAnsi="Times New Roman" w:cs="Times New Roman"/>
          <w:sz w:val="24"/>
          <w:szCs w:val="24"/>
        </w:rPr>
        <w:t xml:space="preserve"> (limitation des volumes et blocage FTP en</w:t>
      </w:r>
      <w:r>
        <w:rPr>
          <w:rFonts w:ascii="Times New Roman" w:hAnsi="Times New Roman" w:cs="Times New Roman"/>
          <w:sz w:val="24"/>
          <w:szCs w:val="24"/>
        </w:rPr>
        <w:t xml:space="preserve"> </w:t>
      </w:r>
      <w:r w:rsidRPr="00EC2ED8">
        <w:rPr>
          <w:rFonts w:ascii="Times New Roman" w:hAnsi="Times New Roman" w:cs="Times New Roman"/>
          <w:sz w:val="24"/>
          <w:szCs w:val="24"/>
        </w:rPr>
        <w:t>sortie - attention à HTTPS</w:t>
      </w:r>
      <w:r w:rsidR="00514A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ED8">
        <w:rPr>
          <w:rFonts w:ascii="Times New Roman" w:hAnsi="Times New Roman" w:cs="Times New Roman"/>
          <w:sz w:val="24"/>
          <w:szCs w:val="24"/>
        </w:rPr>
        <w:t>comment contrôler un flux sécurisé ? Si on peut en analyser le contenu, il n’est plus sécurisé !</w:t>
      </w:r>
      <w:r w:rsidR="00514A44">
        <w:rPr>
          <w:rFonts w:ascii="Times New Roman" w:hAnsi="Times New Roman" w:cs="Times New Roman"/>
          <w:sz w:val="24"/>
          <w:szCs w:val="24"/>
        </w:rPr>
        <w:t xml:space="preserve"> </w:t>
      </w:r>
      <w:r w:rsidRPr="00EC2ED8">
        <w:rPr>
          <w:rFonts w:ascii="Times New Roman" w:hAnsi="Times New Roman" w:cs="Times New Roman"/>
          <w:sz w:val="24"/>
          <w:szCs w:val="24"/>
        </w:rPr>
        <w:t>).</w:t>
      </w:r>
    </w:p>
    <w:p w14:paraId="10D9ED9E" w14:textId="77777777" w:rsidR="00C23613" w:rsidRPr="00EF62A0" w:rsidRDefault="00C23613" w:rsidP="00CA1E6F">
      <w:pPr>
        <w:spacing w:after="240"/>
        <w:rPr>
          <w:rFonts w:ascii="Times New Roman" w:hAnsi="Times New Roman" w:cs="Times New Roman"/>
          <w:color w:val="000090"/>
          <w:sz w:val="24"/>
          <w:szCs w:val="24"/>
        </w:rPr>
      </w:pPr>
      <w:r w:rsidRPr="00EC2ED8">
        <w:rPr>
          <w:rFonts w:ascii="Times New Roman" w:hAnsi="Times New Roman" w:cs="Times New Roman"/>
          <w:sz w:val="24"/>
          <w:szCs w:val="24"/>
        </w:rPr>
        <w:t xml:space="preserve">Pour la </w:t>
      </w:r>
      <w:r w:rsidRPr="00EC2ED8">
        <w:rPr>
          <w:rFonts w:ascii="Times New Roman" w:hAnsi="Times New Roman" w:cs="Times New Roman"/>
          <w:b/>
          <w:sz w:val="24"/>
          <w:szCs w:val="24"/>
        </w:rPr>
        <w:t>protection antivirale des données</w:t>
      </w:r>
      <w:r w:rsidRPr="00EC2ED8">
        <w:rPr>
          <w:rFonts w:ascii="Times New Roman" w:hAnsi="Times New Roman" w:cs="Times New Roman"/>
          <w:sz w:val="24"/>
          <w:szCs w:val="24"/>
        </w:rPr>
        <w:t xml:space="preserve"> </w:t>
      </w:r>
      <w:r>
        <w:rPr>
          <w:rFonts w:ascii="Times New Roman" w:hAnsi="Times New Roman" w:cs="Times New Roman"/>
          <w:sz w:val="24"/>
          <w:szCs w:val="24"/>
        </w:rPr>
        <w:t>→</w:t>
      </w:r>
      <w:r w:rsidRPr="00EC2ED8">
        <w:rPr>
          <w:rFonts w:ascii="Times New Roman" w:hAnsi="Times New Roman" w:cs="Times New Roman"/>
          <w:sz w:val="24"/>
          <w:szCs w:val="24"/>
        </w:rPr>
        <w:t xml:space="preserve"> par serveur et par OS et en fonction du rôle. Il </w:t>
      </w:r>
      <w:r w:rsidRPr="00EF62A0">
        <w:rPr>
          <w:rFonts w:ascii="Times New Roman" w:hAnsi="Times New Roman" w:cs="Times New Roman"/>
          <w:color w:val="000090"/>
          <w:sz w:val="24"/>
          <w:szCs w:val="24"/>
        </w:rPr>
        <w:t>s’agit de mettre en place une protection adaptée au poste.</w:t>
      </w:r>
    </w:p>
    <w:p w14:paraId="137D7468" w14:textId="77777777" w:rsidR="00C23613" w:rsidRPr="00EF62A0" w:rsidRDefault="00C23613" w:rsidP="00D9648D">
      <w:pPr>
        <w:shd w:val="clear" w:color="auto" w:fill="F2F2F2" w:themeFill="background1" w:themeFillShade="F2"/>
        <w:rPr>
          <w:rFonts w:ascii="Times New Roman" w:hAnsi="Times New Roman" w:cs="Times New Roman"/>
          <w:b/>
          <w:i/>
          <w:color w:val="000090"/>
          <w:sz w:val="24"/>
          <w:szCs w:val="24"/>
        </w:rPr>
      </w:pPr>
      <w:r w:rsidRPr="00EF62A0">
        <w:rPr>
          <w:rFonts w:ascii="Times New Roman" w:hAnsi="Times New Roman" w:cs="Times New Roman"/>
          <w:b/>
          <w:i/>
          <w:color w:val="000090"/>
          <w:sz w:val="24"/>
          <w:szCs w:val="24"/>
        </w:rPr>
        <w:t>Résumé : Sécurisation logique:</w:t>
      </w:r>
    </w:p>
    <w:p w14:paraId="4EE7817D" w14:textId="77777777" w:rsidR="00C23613" w:rsidRPr="00EF62A0" w:rsidRDefault="00C23613" w:rsidP="00BC37BD">
      <w:pPr>
        <w:widowControl w:val="0"/>
        <w:numPr>
          <w:ilvl w:val="0"/>
          <w:numId w:val="49"/>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Procédures d'identification (suivi des comptes d'accès, stratégie de mot de passe, authentification forte pour les accès sensibles ou distants)</w:t>
      </w:r>
    </w:p>
    <w:p w14:paraId="225F6BBC" w14:textId="77777777" w:rsidR="00C23613" w:rsidRPr="00EF62A0" w:rsidRDefault="00C23613" w:rsidP="00BC37BD">
      <w:pPr>
        <w:widowControl w:val="0"/>
        <w:numPr>
          <w:ilvl w:val="0"/>
          <w:numId w:val="49"/>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Organisation des droits d'accès (annuaire, autorité d'assignation des droits)</w:t>
      </w:r>
    </w:p>
    <w:p w14:paraId="41B4BE2C" w14:textId="77777777" w:rsidR="00C23613" w:rsidRPr="00EF62A0" w:rsidRDefault="00C23613" w:rsidP="00BC37BD">
      <w:pPr>
        <w:widowControl w:val="0"/>
        <w:numPr>
          <w:ilvl w:val="0"/>
          <w:numId w:val="49"/>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Gestion de la confidentialité (cryptage des données des cartes bancaires et personnelles, contrôle des échanges des données, accès Internet)</w:t>
      </w:r>
    </w:p>
    <w:p w14:paraId="4DF084A3" w14:textId="77777777" w:rsidR="00C23613" w:rsidRPr="00EF62A0" w:rsidRDefault="00C23613" w:rsidP="00BC37BD">
      <w:pPr>
        <w:widowControl w:val="0"/>
        <w:numPr>
          <w:ilvl w:val="0"/>
          <w:numId w:val="49"/>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Protection antivirale des données</w:t>
      </w:r>
    </w:p>
    <w:p w14:paraId="1F1D3536" w14:textId="77777777" w:rsidR="00C23613" w:rsidRPr="00EF62A0" w:rsidRDefault="00C23613" w:rsidP="00CA1E6F">
      <w:pPr>
        <w:widowControl w:val="0"/>
        <w:suppressAutoHyphens/>
        <w:spacing w:after="240"/>
        <w:rPr>
          <w:rFonts w:ascii="Times New Roman" w:hAnsi="Times New Roman" w:cs="Times New Roman"/>
          <w:i/>
          <w:color w:val="000090"/>
          <w:sz w:val="24"/>
          <w:szCs w:val="24"/>
        </w:rPr>
      </w:pPr>
    </w:p>
    <w:p w14:paraId="145EFD66" w14:textId="4C70BC7B" w:rsidR="00C23613" w:rsidRDefault="00C23613" w:rsidP="00CA1E6F">
      <w:pPr>
        <w:widowControl w:val="0"/>
        <w:suppressAutoHyphens/>
        <w:spacing w:after="240"/>
        <w:rPr>
          <w:rFonts w:ascii="Times New Roman" w:hAnsi="Times New Roman" w:cs="Times New Roman"/>
          <w:sz w:val="24"/>
          <w:szCs w:val="24"/>
        </w:rPr>
      </w:pPr>
      <w:r w:rsidRPr="00885D47">
        <w:rPr>
          <w:rFonts w:ascii="Times New Roman" w:hAnsi="Times New Roman" w:cs="Times New Roman"/>
          <w:sz w:val="24"/>
          <w:szCs w:val="24"/>
        </w:rPr>
        <w:t xml:space="preserve">Pour les </w:t>
      </w:r>
      <w:r w:rsidRPr="00885D47">
        <w:rPr>
          <w:rFonts w:ascii="Times New Roman" w:hAnsi="Times New Roman" w:cs="Times New Roman"/>
          <w:b/>
          <w:sz w:val="24"/>
          <w:szCs w:val="24"/>
        </w:rPr>
        <w:t>méthodologies de développement</w:t>
      </w:r>
      <w:r w:rsidRPr="00885D47">
        <w:rPr>
          <w:rFonts w:ascii="Times New Roman" w:hAnsi="Times New Roman" w:cs="Times New Roman"/>
          <w:sz w:val="24"/>
          <w:szCs w:val="24"/>
        </w:rPr>
        <w:t xml:space="preserve">, plusieurs </w:t>
      </w:r>
      <w:r w:rsidRPr="00885D47">
        <w:rPr>
          <w:rFonts w:ascii="Times New Roman" w:hAnsi="Times New Roman" w:cs="Times New Roman"/>
          <w:b/>
          <w:sz w:val="24"/>
          <w:szCs w:val="24"/>
        </w:rPr>
        <w:t>normes</w:t>
      </w:r>
      <w:r w:rsidRPr="00885D47">
        <w:rPr>
          <w:rFonts w:ascii="Times New Roman" w:hAnsi="Times New Roman" w:cs="Times New Roman"/>
          <w:sz w:val="24"/>
          <w:szCs w:val="24"/>
        </w:rPr>
        <w:t xml:space="preserve"> (règle de nommage, ossature des programmes, gestion des versions) sont à mettre en œuvre. Il s’agit</w:t>
      </w:r>
      <w:r w:rsidR="0058476F">
        <w:rPr>
          <w:rFonts w:ascii="Times New Roman" w:hAnsi="Times New Roman" w:cs="Times New Roman"/>
          <w:sz w:val="24"/>
          <w:szCs w:val="24"/>
        </w:rPr>
        <w:t>,</w:t>
      </w:r>
      <w:r w:rsidRPr="00885D47">
        <w:rPr>
          <w:rFonts w:ascii="Times New Roman" w:hAnsi="Times New Roman" w:cs="Times New Roman"/>
          <w:sz w:val="24"/>
          <w:szCs w:val="24"/>
        </w:rPr>
        <w:t xml:space="preserve"> de même</w:t>
      </w:r>
      <w:r w:rsidR="0058476F">
        <w:rPr>
          <w:rFonts w:ascii="Times New Roman" w:hAnsi="Times New Roman" w:cs="Times New Roman"/>
          <w:sz w:val="24"/>
          <w:szCs w:val="24"/>
        </w:rPr>
        <w:t>,</w:t>
      </w:r>
      <w:r w:rsidRPr="00885D47">
        <w:rPr>
          <w:rFonts w:ascii="Times New Roman" w:hAnsi="Times New Roman" w:cs="Times New Roman"/>
          <w:sz w:val="24"/>
          <w:szCs w:val="24"/>
        </w:rPr>
        <w:t xml:space="preserve"> de mener des contrôles permanents des données (facturation </w:t>
      </w:r>
      <w:r w:rsidRPr="00D9648D">
        <w:rPr>
          <w:rFonts w:ascii="Times New Roman" w:hAnsi="Times New Roman" w:cs="Times New Roman"/>
          <w:i/>
          <w:sz w:val="24"/>
          <w:szCs w:val="24"/>
        </w:rPr>
        <w:t>vs</w:t>
      </w:r>
      <w:r w:rsidRPr="00885D47">
        <w:rPr>
          <w:rFonts w:ascii="Times New Roman" w:hAnsi="Times New Roman" w:cs="Times New Roman"/>
          <w:sz w:val="24"/>
          <w:szCs w:val="24"/>
        </w:rPr>
        <w:t xml:space="preserve"> comptabilité, virements </w:t>
      </w:r>
      <w:r w:rsidRPr="006B20FD">
        <w:rPr>
          <w:rFonts w:ascii="Times New Roman" w:hAnsi="Times New Roman" w:cs="Times New Roman"/>
          <w:i/>
          <w:sz w:val="24"/>
          <w:szCs w:val="24"/>
        </w:rPr>
        <w:t>vs</w:t>
      </w:r>
      <w:r w:rsidRPr="00885D47">
        <w:rPr>
          <w:rFonts w:ascii="Times New Roman" w:hAnsi="Times New Roman" w:cs="Times New Roman"/>
          <w:sz w:val="24"/>
          <w:szCs w:val="24"/>
        </w:rPr>
        <w:t xml:space="preserve"> relevés de compte…).</w:t>
      </w:r>
      <w:r>
        <w:rPr>
          <w:rFonts w:ascii="Times New Roman" w:hAnsi="Times New Roman" w:cs="Times New Roman"/>
          <w:sz w:val="24"/>
          <w:szCs w:val="24"/>
        </w:rPr>
        <w:t xml:space="preserve"> </w:t>
      </w:r>
      <w:r w:rsidRPr="00EC2ED8">
        <w:rPr>
          <w:rFonts w:ascii="Times New Roman" w:hAnsi="Times New Roman" w:cs="Times New Roman"/>
          <w:sz w:val="24"/>
          <w:szCs w:val="24"/>
        </w:rPr>
        <w:t xml:space="preserve">Par exemple lorsque la banque fait une enquête sur l’origine des fonds, dans le cas d’un dépôt, d’un virement ou de l’intervention d’un notaire, il n’y a pas de risque car cela passe par la CDC (la Caisse des Dépôts et Consignations). </w:t>
      </w:r>
    </w:p>
    <w:p w14:paraId="7DB28858" w14:textId="09386860" w:rsidR="00C23613" w:rsidRPr="00EF62A0" w:rsidRDefault="00C23613" w:rsidP="00CA1E6F">
      <w:pPr>
        <w:widowControl w:val="0"/>
        <w:suppressAutoHyphens/>
        <w:spacing w:after="240"/>
        <w:rPr>
          <w:rFonts w:ascii="Times New Roman" w:hAnsi="Times New Roman" w:cs="Times New Roman"/>
          <w:color w:val="000090"/>
          <w:sz w:val="24"/>
          <w:szCs w:val="24"/>
        </w:rPr>
      </w:pPr>
      <w:r w:rsidRPr="00EC2ED8">
        <w:rPr>
          <w:rFonts w:ascii="Times New Roman" w:hAnsi="Times New Roman" w:cs="Times New Roman"/>
          <w:sz w:val="24"/>
          <w:szCs w:val="24"/>
        </w:rPr>
        <w:t>Les outils sont présents dans les domaines financiers pour la validité des fonds.</w:t>
      </w:r>
      <w:r>
        <w:rPr>
          <w:rFonts w:ascii="Times New Roman" w:hAnsi="Times New Roman" w:cs="Times New Roman"/>
          <w:sz w:val="24"/>
          <w:szCs w:val="24"/>
        </w:rPr>
        <w:t xml:space="preserve"> </w:t>
      </w:r>
      <w:r w:rsidR="00226D8C">
        <w:rPr>
          <w:rFonts w:ascii="Times New Roman" w:hAnsi="Times New Roman" w:cs="Times New Roman"/>
          <w:sz w:val="24"/>
          <w:szCs w:val="24"/>
        </w:rPr>
        <w:t>Des jeux de tests seront conçus par les partenaires, soumis à des panels de testeurs. Ils permettront de valider les meilleures solutions.</w:t>
      </w:r>
      <w:r w:rsidR="00D9648D">
        <w:rPr>
          <w:rFonts w:ascii="Times New Roman" w:hAnsi="Times New Roman" w:cs="Times New Roman"/>
          <w:sz w:val="24"/>
          <w:szCs w:val="24"/>
        </w:rPr>
        <w:t xml:space="preserve"> </w:t>
      </w:r>
      <w:r w:rsidRPr="00EC2ED8">
        <w:rPr>
          <w:rFonts w:ascii="Times New Roman" w:hAnsi="Times New Roman" w:cs="Times New Roman"/>
          <w:sz w:val="24"/>
          <w:szCs w:val="24"/>
        </w:rPr>
        <w:t xml:space="preserve"> Souvent les jeux d’essai ou tests sont faits avant le développement.</w:t>
      </w:r>
      <w:r>
        <w:rPr>
          <w:rFonts w:ascii="Times New Roman" w:hAnsi="Times New Roman" w:cs="Times New Roman"/>
          <w:sz w:val="24"/>
          <w:szCs w:val="24"/>
        </w:rPr>
        <w:t xml:space="preserve"> </w:t>
      </w:r>
      <w:r w:rsidRPr="00EC2ED8">
        <w:rPr>
          <w:rFonts w:ascii="Times New Roman" w:hAnsi="Times New Roman" w:cs="Times New Roman"/>
          <w:b/>
          <w:sz w:val="24"/>
          <w:szCs w:val="24"/>
        </w:rPr>
        <w:t>L’analyse d’un besoin</w:t>
      </w:r>
      <w:r w:rsidRPr="00EC2ED8">
        <w:rPr>
          <w:rFonts w:ascii="Times New Roman" w:hAnsi="Times New Roman" w:cs="Times New Roman"/>
          <w:sz w:val="24"/>
          <w:szCs w:val="24"/>
        </w:rPr>
        <w:t xml:space="preserve"> peut également être fait </w:t>
      </w:r>
      <w:r w:rsidRPr="00EC2ED8">
        <w:rPr>
          <w:rFonts w:ascii="Times New Roman" w:hAnsi="Times New Roman" w:cs="Times New Roman"/>
          <w:b/>
          <w:sz w:val="24"/>
          <w:szCs w:val="24"/>
        </w:rPr>
        <w:t>à partir du résultat pour remonter à la source</w:t>
      </w:r>
      <w:r w:rsidRPr="00EC2ED8">
        <w:rPr>
          <w:rFonts w:ascii="Times New Roman" w:hAnsi="Times New Roman" w:cs="Times New Roman"/>
          <w:sz w:val="24"/>
          <w:szCs w:val="24"/>
        </w:rPr>
        <w:t xml:space="preserve"> (départ =</w:t>
      </w:r>
      <w:r w:rsidRPr="00EF62A0">
        <w:rPr>
          <w:rFonts w:ascii="Times New Roman" w:hAnsi="Times New Roman" w:cs="Times New Roman"/>
          <w:color w:val="000090"/>
          <w:sz w:val="24"/>
          <w:szCs w:val="24"/>
        </w:rPr>
        <w:t xml:space="preserve"> facture de 1000,00 euros TTC, composée d’une TVA et d’un montant HT ; montant HT composé de …).</w:t>
      </w:r>
    </w:p>
    <w:p w14:paraId="45258643" w14:textId="77777777" w:rsidR="00C23613" w:rsidRPr="00EF62A0" w:rsidRDefault="00C23613" w:rsidP="00CA1E6F">
      <w:pPr>
        <w:spacing w:after="240"/>
        <w:rPr>
          <w:rFonts w:ascii="Times New Roman" w:hAnsi="Times New Roman" w:cs="Times New Roman"/>
          <w:color w:val="000090"/>
          <w:sz w:val="24"/>
          <w:szCs w:val="24"/>
        </w:rPr>
      </w:pPr>
      <w:r w:rsidRPr="00EF62A0">
        <w:rPr>
          <w:rFonts w:ascii="Times New Roman" w:hAnsi="Times New Roman" w:cs="Times New Roman"/>
          <w:color w:val="000090"/>
          <w:sz w:val="24"/>
          <w:szCs w:val="24"/>
        </w:rPr>
        <w:t xml:space="preserve">Pour les </w:t>
      </w:r>
      <w:r w:rsidRPr="00EF62A0">
        <w:rPr>
          <w:rFonts w:ascii="Times New Roman" w:hAnsi="Times New Roman" w:cs="Times New Roman"/>
          <w:b/>
          <w:color w:val="000090"/>
          <w:sz w:val="24"/>
          <w:szCs w:val="24"/>
        </w:rPr>
        <w:t>environnements adéquats</w:t>
      </w:r>
      <w:r w:rsidRPr="00EF62A0">
        <w:rPr>
          <w:rFonts w:ascii="Times New Roman" w:hAnsi="Times New Roman" w:cs="Times New Roman"/>
          <w:color w:val="000090"/>
          <w:sz w:val="24"/>
          <w:szCs w:val="24"/>
        </w:rPr>
        <w:t xml:space="preserve">, les </w:t>
      </w:r>
      <w:r w:rsidRPr="00EF62A0">
        <w:rPr>
          <w:rFonts w:ascii="Times New Roman" w:hAnsi="Times New Roman" w:cs="Times New Roman"/>
          <w:b/>
          <w:color w:val="000090"/>
          <w:sz w:val="24"/>
          <w:szCs w:val="24"/>
        </w:rPr>
        <w:t>algorithmes asymétriques</w:t>
      </w:r>
      <w:r w:rsidRPr="00EF62A0">
        <w:rPr>
          <w:rFonts w:ascii="Times New Roman" w:hAnsi="Times New Roman" w:cs="Times New Roman"/>
          <w:color w:val="000090"/>
          <w:sz w:val="24"/>
          <w:szCs w:val="24"/>
        </w:rPr>
        <w:t xml:space="preserve"> assurent la </w:t>
      </w:r>
      <w:r w:rsidRPr="00EF62A0">
        <w:rPr>
          <w:rFonts w:ascii="Times New Roman" w:hAnsi="Times New Roman" w:cs="Times New Roman"/>
          <w:b/>
          <w:color w:val="000090"/>
          <w:sz w:val="24"/>
          <w:szCs w:val="24"/>
        </w:rPr>
        <w:t>non-répudiation</w:t>
      </w:r>
      <w:r w:rsidRPr="00EF62A0">
        <w:rPr>
          <w:rFonts w:ascii="Times New Roman" w:hAnsi="Times New Roman" w:cs="Times New Roman"/>
          <w:color w:val="000090"/>
          <w:sz w:val="24"/>
          <w:szCs w:val="24"/>
        </w:rPr>
        <w:t xml:space="preserve"> (une action donne lieu à un enregistrement/preuve ; impossibilité pour une personne ou une entité engagée par voie informatique de nier, par exemple, d’avoir reçu ou émis un message signé (système utilisant les clés privées et publiques). Le </w:t>
      </w:r>
      <w:r w:rsidRPr="00EF62A0">
        <w:rPr>
          <w:rFonts w:ascii="Times New Roman" w:hAnsi="Times New Roman" w:cs="Times New Roman"/>
          <w:b/>
          <w:color w:val="000090"/>
          <w:sz w:val="24"/>
          <w:szCs w:val="24"/>
        </w:rPr>
        <w:t>cryptage</w:t>
      </w:r>
      <w:r w:rsidRPr="00EF62A0">
        <w:rPr>
          <w:rFonts w:ascii="Times New Roman" w:hAnsi="Times New Roman" w:cs="Times New Roman"/>
          <w:color w:val="000090"/>
          <w:sz w:val="24"/>
          <w:szCs w:val="24"/>
        </w:rPr>
        <w:t xml:space="preserve">  repose sur l'utilisation d'une clé publique (qui est diffusée) et d'une clé privée (gardée secrète), l'une permettant de coder le message et l'autre de le décoder.</w:t>
      </w:r>
    </w:p>
    <w:p w14:paraId="4B9CA091" w14:textId="77777777" w:rsidR="00C23613" w:rsidRPr="00EF62A0" w:rsidRDefault="00C23613" w:rsidP="00CA1E6F">
      <w:pPr>
        <w:spacing w:after="240"/>
        <w:rPr>
          <w:rFonts w:ascii="Times New Roman" w:hAnsi="Times New Roman" w:cs="Times New Roman"/>
          <w:vanish/>
          <w:color w:val="00009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0"/>
      </w:tblGrid>
      <w:tr w:rsidR="00C23613" w:rsidRPr="00EF62A0" w14:paraId="76D0B3FF" w14:textId="77777777" w:rsidTr="00A4244F">
        <w:trPr>
          <w:tblCellSpacing w:w="0" w:type="dxa"/>
        </w:trPr>
        <w:tc>
          <w:tcPr>
            <w:tcW w:w="0" w:type="auto"/>
            <w:vAlign w:val="center"/>
            <w:hideMark/>
          </w:tcPr>
          <w:p w14:paraId="52C8A78D" w14:textId="77777777" w:rsidR="00C23613" w:rsidRPr="00EF62A0" w:rsidRDefault="00C23613" w:rsidP="00CA1E6F">
            <w:pPr>
              <w:spacing w:after="240"/>
              <w:rPr>
                <w:rFonts w:ascii="Times New Roman" w:hAnsi="Times New Roman" w:cs="Times New Roman"/>
                <w:color w:val="000090"/>
                <w:sz w:val="24"/>
                <w:szCs w:val="24"/>
              </w:rPr>
            </w:pPr>
          </w:p>
        </w:tc>
      </w:tr>
    </w:tbl>
    <w:p w14:paraId="3F962D6E" w14:textId="77777777" w:rsidR="00C23613" w:rsidRPr="00EF62A0" w:rsidRDefault="00C23613" w:rsidP="00226D8C">
      <w:pPr>
        <w:shd w:val="clear" w:color="auto" w:fill="F2F2F2" w:themeFill="background1" w:themeFillShade="F2"/>
        <w:rPr>
          <w:rFonts w:ascii="Times New Roman" w:hAnsi="Times New Roman" w:cs="Times New Roman"/>
          <w:b/>
          <w:i/>
          <w:color w:val="000090"/>
          <w:sz w:val="24"/>
          <w:szCs w:val="24"/>
        </w:rPr>
      </w:pPr>
      <w:r w:rsidRPr="00EF62A0">
        <w:rPr>
          <w:rFonts w:ascii="Times New Roman" w:hAnsi="Times New Roman" w:cs="Times New Roman"/>
          <w:b/>
          <w:i/>
          <w:color w:val="000090"/>
          <w:sz w:val="24"/>
          <w:szCs w:val="24"/>
        </w:rPr>
        <w:t>Résumé : Sécurisation des applications:</w:t>
      </w:r>
    </w:p>
    <w:p w14:paraId="7F59AF19" w14:textId="77777777" w:rsidR="00C23613" w:rsidRPr="00EF62A0" w:rsidRDefault="00C23613" w:rsidP="00BC37BD">
      <w:pPr>
        <w:widowControl w:val="0"/>
        <w:numPr>
          <w:ilvl w:val="0"/>
          <w:numId w:val="31"/>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Méthodologie de développement (règle de nommage, ossature des programmes, gestion des versions)</w:t>
      </w:r>
    </w:p>
    <w:p w14:paraId="2E9F3FA1" w14:textId="77777777" w:rsidR="00C23613" w:rsidRPr="00EF62A0" w:rsidRDefault="00C23613" w:rsidP="00BC37BD">
      <w:pPr>
        <w:widowControl w:val="0"/>
        <w:numPr>
          <w:ilvl w:val="0"/>
          <w:numId w:val="31"/>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Contrôles permanents (contrôle des données)</w:t>
      </w:r>
    </w:p>
    <w:p w14:paraId="2E58CC8B" w14:textId="77777777" w:rsidR="00C23613" w:rsidRPr="00EF62A0" w:rsidRDefault="00C23613" w:rsidP="00BC37BD">
      <w:pPr>
        <w:widowControl w:val="0"/>
        <w:numPr>
          <w:ilvl w:val="0"/>
          <w:numId w:val="31"/>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Jeux de tests (panel de testeurs, évaluer tous les cas, résultats validés par les utilisateurs)</w:t>
      </w:r>
    </w:p>
    <w:p w14:paraId="1FABCE29" w14:textId="77777777" w:rsidR="00C23613" w:rsidRPr="00EF62A0" w:rsidRDefault="00C23613" w:rsidP="00BC37BD">
      <w:pPr>
        <w:widowControl w:val="0"/>
        <w:numPr>
          <w:ilvl w:val="0"/>
          <w:numId w:val="31"/>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Environnements adéquats (développement, qualification, production)</w:t>
      </w:r>
    </w:p>
    <w:p w14:paraId="244900D3" w14:textId="2AA597C8" w:rsidR="00C23613" w:rsidRPr="0046725E" w:rsidRDefault="00C23613" w:rsidP="00BC37BD">
      <w:pPr>
        <w:widowControl w:val="0"/>
        <w:numPr>
          <w:ilvl w:val="0"/>
          <w:numId w:val="31"/>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Non-répudiation (action donne lieu à un enregistrement, traces, audit des traces)</w:t>
      </w:r>
    </w:p>
    <w:p w14:paraId="105BDAE5" w14:textId="77777777" w:rsidR="0058476F" w:rsidRDefault="0058476F" w:rsidP="00CA1E6F">
      <w:pPr>
        <w:spacing w:after="240"/>
        <w:rPr>
          <w:rFonts w:ascii="Times New Roman" w:hAnsi="Times New Roman" w:cs="Times New Roman"/>
          <w:color w:val="000090"/>
          <w:sz w:val="24"/>
          <w:szCs w:val="24"/>
        </w:rPr>
      </w:pPr>
    </w:p>
    <w:p w14:paraId="1FB159A0" w14:textId="77777777" w:rsidR="00C23613" w:rsidRPr="00EF62A0" w:rsidRDefault="00C23613" w:rsidP="00CA1E6F">
      <w:pPr>
        <w:spacing w:after="240"/>
        <w:rPr>
          <w:rFonts w:ascii="Times New Roman" w:hAnsi="Times New Roman" w:cs="Times New Roman"/>
          <w:color w:val="000090"/>
          <w:sz w:val="24"/>
          <w:szCs w:val="24"/>
        </w:rPr>
      </w:pPr>
      <w:r w:rsidRPr="00EF62A0">
        <w:rPr>
          <w:rFonts w:ascii="Times New Roman" w:hAnsi="Times New Roman" w:cs="Times New Roman"/>
          <w:color w:val="000090"/>
          <w:sz w:val="24"/>
          <w:szCs w:val="24"/>
        </w:rPr>
        <w:t xml:space="preserve">La </w:t>
      </w:r>
      <w:r w:rsidRPr="00EF62A0">
        <w:rPr>
          <w:rFonts w:ascii="Times New Roman" w:hAnsi="Times New Roman" w:cs="Times New Roman"/>
          <w:b/>
          <w:color w:val="000090"/>
          <w:sz w:val="24"/>
          <w:szCs w:val="24"/>
        </w:rPr>
        <w:t>protection des réseaux</w:t>
      </w:r>
      <w:r w:rsidRPr="00EF62A0">
        <w:rPr>
          <w:rFonts w:ascii="Times New Roman" w:hAnsi="Times New Roman" w:cs="Times New Roman"/>
          <w:color w:val="000090"/>
          <w:sz w:val="24"/>
          <w:szCs w:val="24"/>
        </w:rPr>
        <w:t xml:space="preserve"> (équipements administrables, accès nominatifs, traces de modification et diversification des niveaux de contrôle) </w:t>
      </w:r>
      <w:r w:rsidRPr="00EF62A0">
        <w:rPr>
          <w:rFonts w:ascii="Times New Roman" w:hAnsi="Times New Roman" w:cs="Times New Roman"/>
          <w:b/>
          <w:color w:val="000090"/>
          <w:sz w:val="24"/>
          <w:szCs w:val="24"/>
        </w:rPr>
        <w:t>par des outils et méthodes</w:t>
      </w:r>
      <w:r w:rsidRPr="00EF62A0">
        <w:rPr>
          <w:rFonts w:ascii="Times New Roman" w:hAnsi="Times New Roman" w:cs="Times New Roman"/>
          <w:color w:val="000090"/>
          <w:sz w:val="24"/>
          <w:szCs w:val="24"/>
        </w:rPr>
        <w:t xml:space="preserve"> (firewall, filtrage de la navigation, analyse des flux SMTP, antivirus pour scanner les messages et fichiers téléchargés, accès VPN → tunnel sécurisé permettant à l’utilisateur d’accéder au réseau local depuis l’extérieur ou de relier deux sites distants).</w:t>
      </w:r>
    </w:p>
    <w:p w14:paraId="71C800BA" w14:textId="77777777" w:rsidR="00C23613" w:rsidRPr="00EF62A0" w:rsidRDefault="00C23613" w:rsidP="00CA1E6F">
      <w:pPr>
        <w:spacing w:after="240"/>
        <w:rPr>
          <w:rFonts w:ascii="Times New Roman" w:hAnsi="Times New Roman" w:cs="Times New Roman"/>
          <w:color w:val="000090"/>
          <w:sz w:val="24"/>
          <w:szCs w:val="24"/>
        </w:rPr>
      </w:pPr>
      <w:r w:rsidRPr="00EF62A0">
        <w:rPr>
          <w:rFonts w:ascii="Times New Roman" w:hAnsi="Times New Roman" w:cs="Times New Roman"/>
          <w:b/>
          <w:color w:val="000090"/>
          <w:sz w:val="24"/>
          <w:szCs w:val="24"/>
        </w:rPr>
        <w:t>Journalisation du trafic</w:t>
      </w:r>
      <w:r w:rsidRPr="00EF62A0">
        <w:rPr>
          <w:rFonts w:ascii="Times New Roman" w:hAnsi="Times New Roman" w:cs="Times New Roman"/>
          <w:color w:val="000090"/>
          <w:sz w:val="24"/>
          <w:szCs w:val="24"/>
        </w:rPr>
        <w:t> : remontée d’alertes en temps réel, analyse des journaux – contrôle des sites accédés, volume des messages, volume par utilisateur et/ou poste. Par exemple, la haute fréquence d’envoi de courriels peut déclencher une alerte.</w:t>
      </w:r>
    </w:p>
    <w:p w14:paraId="20D0C2DA" w14:textId="5F2267EB" w:rsidR="00C23613" w:rsidRPr="00EF62A0" w:rsidRDefault="00C23613" w:rsidP="00CA1E6F">
      <w:pPr>
        <w:spacing w:after="240"/>
        <w:rPr>
          <w:rFonts w:ascii="Times New Roman" w:hAnsi="Times New Roman" w:cs="Times New Roman"/>
          <w:color w:val="000090"/>
          <w:sz w:val="24"/>
          <w:szCs w:val="24"/>
        </w:rPr>
      </w:pPr>
      <w:r w:rsidRPr="00EF62A0">
        <w:rPr>
          <w:rFonts w:ascii="Times New Roman" w:hAnsi="Times New Roman" w:cs="Times New Roman"/>
          <w:b/>
          <w:color w:val="000090"/>
          <w:sz w:val="24"/>
          <w:szCs w:val="24"/>
        </w:rPr>
        <w:t>Baie de disque</w:t>
      </w:r>
      <w:r w:rsidRPr="00EF62A0">
        <w:rPr>
          <w:rFonts w:ascii="Times New Roman" w:hAnsi="Times New Roman" w:cs="Times New Roman"/>
          <w:color w:val="000090"/>
          <w:sz w:val="24"/>
          <w:szCs w:val="24"/>
        </w:rPr>
        <w:t xml:space="preserve"> : stockage de données connecté à un SAN (un </w:t>
      </w:r>
      <w:r w:rsidRPr="00EF62A0">
        <w:rPr>
          <w:rFonts w:ascii="Times New Roman" w:hAnsi="Times New Roman" w:cs="Times New Roman"/>
          <w:b/>
          <w:bCs/>
          <w:color w:val="000090"/>
          <w:sz w:val="24"/>
          <w:szCs w:val="24"/>
        </w:rPr>
        <w:t>réseau de stockage</w:t>
      </w:r>
      <w:r w:rsidRPr="00EF62A0">
        <w:rPr>
          <w:rFonts w:ascii="Times New Roman" w:hAnsi="Times New Roman" w:cs="Times New Roman"/>
          <w:color w:val="000090"/>
          <w:sz w:val="24"/>
          <w:szCs w:val="24"/>
        </w:rPr>
        <w:t xml:space="preserve">, ou </w:t>
      </w:r>
      <w:r w:rsidRPr="00EF62A0">
        <w:rPr>
          <w:rFonts w:ascii="Times New Roman" w:hAnsi="Times New Roman" w:cs="Times New Roman"/>
          <w:b/>
          <w:bCs/>
          <w:color w:val="000090"/>
          <w:sz w:val="24"/>
          <w:szCs w:val="24"/>
        </w:rPr>
        <w:t>SAN</w:t>
      </w:r>
      <w:r w:rsidRPr="00EF62A0">
        <w:rPr>
          <w:rFonts w:ascii="Times New Roman" w:hAnsi="Times New Roman" w:cs="Times New Roman"/>
          <w:color w:val="000090"/>
          <w:sz w:val="24"/>
          <w:szCs w:val="24"/>
        </w:rPr>
        <w:t xml:space="preserve"> de l'</w:t>
      </w:r>
      <w:r w:rsidRPr="00226D8C">
        <w:t>anglais</w:t>
      </w:r>
      <w:r w:rsidRPr="00EF62A0">
        <w:rPr>
          <w:rStyle w:val="lang-en"/>
          <w:b/>
          <w:bCs/>
          <w:i/>
          <w:iCs/>
          <w:color w:val="000090"/>
        </w:rPr>
        <w:t xml:space="preserve"> </w:t>
      </w:r>
      <w:r w:rsidRPr="00EF62A0">
        <w:rPr>
          <w:rStyle w:val="lang-en"/>
          <w:bCs/>
          <w:i/>
          <w:iCs/>
          <w:color w:val="000090"/>
        </w:rPr>
        <w:t xml:space="preserve">- </w:t>
      </w:r>
      <w:r w:rsidRPr="00EF62A0">
        <w:rPr>
          <w:rStyle w:val="lang-en"/>
          <w:rFonts w:ascii="Times New Roman" w:hAnsi="Times New Roman" w:cs="Times New Roman"/>
          <w:bCs/>
          <w:i/>
          <w:iCs/>
          <w:color w:val="000090"/>
          <w:sz w:val="24"/>
          <w:szCs w:val="24"/>
        </w:rPr>
        <w:t>Storage Area Network-</w:t>
      </w:r>
      <w:r w:rsidRPr="00EF62A0">
        <w:rPr>
          <w:rFonts w:ascii="Times New Roman" w:hAnsi="Times New Roman" w:cs="Times New Roman"/>
          <w:color w:val="000090"/>
          <w:sz w:val="24"/>
          <w:szCs w:val="24"/>
        </w:rPr>
        <w:t xml:space="preserve">, est un </w:t>
      </w:r>
      <w:hyperlink r:id="rId9" w:tooltip="Réseau informatique" w:history="1">
        <w:r w:rsidRPr="00EF62A0">
          <w:rPr>
            <w:rStyle w:val="Lienhypertexte"/>
            <w:rFonts w:ascii="Times New Roman" w:hAnsi="Times New Roman" w:cs="Times New Roman"/>
            <w:color w:val="000090"/>
            <w:sz w:val="24"/>
            <w:szCs w:val="24"/>
          </w:rPr>
          <w:t>réseau</w:t>
        </w:r>
      </w:hyperlink>
      <w:r w:rsidRPr="00EF62A0">
        <w:rPr>
          <w:rFonts w:ascii="Times New Roman" w:hAnsi="Times New Roman" w:cs="Times New Roman"/>
          <w:color w:val="000090"/>
          <w:sz w:val="24"/>
          <w:szCs w:val="24"/>
        </w:rPr>
        <w:t xml:space="preserve"> spécialisé permettant de mutualiser des ressources de </w:t>
      </w:r>
      <w:r w:rsidRPr="00226D8C">
        <w:t>stockage</w:t>
      </w:r>
      <w:r w:rsidRPr="00EF62A0">
        <w:rPr>
          <w:rFonts w:ascii="Times New Roman" w:hAnsi="Times New Roman" w:cs="Times New Roman"/>
          <w:color w:val="000090"/>
          <w:sz w:val="24"/>
          <w:szCs w:val="24"/>
        </w:rPr>
        <w:t xml:space="preserve">), lui-même connecté à un ou plusieurs serveurs (basculement possible entre les serveurs) en s’appuyant sur des </w:t>
      </w:r>
      <w:r w:rsidRPr="00EF62A0">
        <w:rPr>
          <w:rFonts w:ascii="Times New Roman" w:hAnsi="Times New Roman" w:cs="Times New Roman"/>
          <w:b/>
          <w:color w:val="000090"/>
          <w:sz w:val="24"/>
          <w:szCs w:val="24"/>
        </w:rPr>
        <w:t>connexions croisées</w:t>
      </w:r>
      <w:r w:rsidRPr="00EF62A0">
        <w:rPr>
          <w:rFonts w:ascii="Times New Roman" w:hAnsi="Times New Roman" w:cs="Times New Roman"/>
          <w:color w:val="000090"/>
          <w:sz w:val="24"/>
          <w:szCs w:val="24"/>
        </w:rPr>
        <w:t xml:space="preserve"> (voir </w:t>
      </w:r>
      <w:r w:rsidRPr="00EF62A0">
        <w:rPr>
          <w:rFonts w:ascii="Times New Roman" w:hAnsi="Times New Roman" w:cs="Times New Roman"/>
          <w:b/>
          <w:color w:val="000090"/>
          <w:sz w:val="24"/>
          <w:szCs w:val="24"/>
        </w:rPr>
        <w:t>image 1 page 1</w:t>
      </w:r>
      <w:r w:rsidR="0058476F">
        <w:rPr>
          <w:rFonts w:ascii="Times New Roman" w:hAnsi="Times New Roman" w:cs="Times New Roman"/>
          <w:b/>
          <w:color w:val="000090"/>
          <w:sz w:val="24"/>
          <w:szCs w:val="24"/>
        </w:rPr>
        <w:t>3</w:t>
      </w:r>
      <w:r w:rsidRPr="00EF62A0">
        <w:rPr>
          <w:rFonts w:ascii="Times New Roman" w:hAnsi="Times New Roman" w:cs="Times New Roman"/>
          <w:color w:val="000090"/>
          <w:sz w:val="24"/>
          <w:szCs w:val="24"/>
        </w:rPr>
        <w:t>).</w:t>
      </w:r>
    </w:p>
    <w:p w14:paraId="03CFF29A" w14:textId="1937F7F3" w:rsidR="00C23613" w:rsidRPr="00EF62A0" w:rsidRDefault="00C23613" w:rsidP="00226D8C">
      <w:pPr>
        <w:shd w:val="clear" w:color="auto" w:fill="F2F2F2" w:themeFill="background1" w:themeFillShade="F2"/>
        <w:rPr>
          <w:rFonts w:ascii="Times New Roman" w:hAnsi="Times New Roman" w:cs="Times New Roman"/>
          <w:b/>
          <w:i/>
          <w:color w:val="000090"/>
          <w:sz w:val="24"/>
          <w:szCs w:val="24"/>
        </w:rPr>
      </w:pPr>
      <w:r w:rsidRPr="00EF62A0">
        <w:rPr>
          <w:rFonts w:ascii="Times New Roman" w:hAnsi="Times New Roman" w:cs="Times New Roman"/>
          <w:b/>
          <w:i/>
          <w:color w:val="000090"/>
          <w:sz w:val="24"/>
          <w:szCs w:val="24"/>
        </w:rPr>
        <w:t>Résumé : Sécurisation des réseaux</w:t>
      </w:r>
      <w:r w:rsidR="0058476F">
        <w:rPr>
          <w:rFonts w:ascii="Times New Roman" w:hAnsi="Times New Roman" w:cs="Times New Roman"/>
          <w:b/>
          <w:i/>
          <w:color w:val="000090"/>
          <w:sz w:val="24"/>
          <w:szCs w:val="24"/>
        </w:rPr>
        <w:t xml:space="preserve"> </w:t>
      </w:r>
      <w:r w:rsidRPr="00EF62A0">
        <w:rPr>
          <w:rFonts w:ascii="Times New Roman" w:hAnsi="Times New Roman" w:cs="Times New Roman"/>
          <w:b/>
          <w:i/>
          <w:color w:val="000090"/>
          <w:sz w:val="24"/>
          <w:szCs w:val="24"/>
        </w:rPr>
        <w:t>:</w:t>
      </w:r>
    </w:p>
    <w:p w14:paraId="5B9AA368" w14:textId="77777777" w:rsidR="00C23613" w:rsidRPr="00EF62A0" w:rsidRDefault="00C23613" w:rsidP="00BC37BD">
      <w:pPr>
        <w:widowControl w:val="0"/>
        <w:numPr>
          <w:ilvl w:val="0"/>
          <w:numId w:val="32"/>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Protection des réseaux (équipements administrables, accès nominatifs, traces des modifications de configuration)</w:t>
      </w:r>
    </w:p>
    <w:p w14:paraId="567BC617" w14:textId="77777777" w:rsidR="00C23613" w:rsidRPr="00EF62A0" w:rsidRDefault="00C23613" w:rsidP="00BC37BD">
      <w:pPr>
        <w:widowControl w:val="0"/>
        <w:numPr>
          <w:ilvl w:val="0"/>
          <w:numId w:val="32"/>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Protection des accès (DMZ, multiplication et diversification des niveaux de contrôle, accès VPN)</w:t>
      </w:r>
    </w:p>
    <w:p w14:paraId="656B3D1D" w14:textId="77777777" w:rsidR="00C23613" w:rsidRPr="00EF62A0" w:rsidRDefault="00C23613" w:rsidP="00BC37BD">
      <w:pPr>
        <w:widowControl w:val="0"/>
        <w:numPr>
          <w:ilvl w:val="0"/>
          <w:numId w:val="32"/>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Journalisation du trafic (remontée d'alertes en temps réel, analyse des journaux)</w:t>
      </w:r>
    </w:p>
    <w:p w14:paraId="5E147CCA" w14:textId="77777777" w:rsidR="00C23613" w:rsidRPr="00EF62A0" w:rsidRDefault="00C23613" w:rsidP="00BC37BD">
      <w:pPr>
        <w:widowControl w:val="0"/>
        <w:numPr>
          <w:ilvl w:val="0"/>
          <w:numId w:val="32"/>
        </w:numPr>
        <w:shd w:val="clear" w:color="auto" w:fill="F2F2F2" w:themeFill="background1" w:themeFillShade="F2"/>
        <w:suppressAutoHyphens/>
        <w:ind w:left="714" w:hanging="357"/>
        <w:rPr>
          <w:rFonts w:ascii="Times New Roman" w:hAnsi="Times New Roman" w:cs="Times New Roman"/>
          <w:i/>
          <w:color w:val="000090"/>
          <w:sz w:val="24"/>
          <w:szCs w:val="24"/>
        </w:rPr>
      </w:pPr>
      <w:r w:rsidRPr="00EF62A0">
        <w:rPr>
          <w:rFonts w:ascii="Times New Roman" w:hAnsi="Times New Roman" w:cs="Times New Roman"/>
          <w:i/>
          <w:color w:val="000090"/>
          <w:sz w:val="24"/>
          <w:szCs w:val="24"/>
        </w:rPr>
        <w:t>Basculement possible entre les serveurs en s’appuyant sur des connexions croisées</w:t>
      </w:r>
    </w:p>
    <w:p w14:paraId="530449DE" w14:textId="77777777" w:rsidR="00C23613" w:rsidRPr="00EF62A0" w:rsidRDefault="00C23613" w:rsidP="00CA1E6F">
      <w:pPr>
        <w:spacing w:after="240"/>
        <w:rPr>
          <w:rFonts w:ascii="Times New Roman" w:hAnsi="Times New Roman" w:cs="Times New Roman"/>
          <w:b/>
          <w:color w:val="000090"/>
          <w:sz w:val="24"/>
          <w:szCs w:val="24"/>
        </w:rPr>
      </w:pPr>
    </w:p>
    <w:p w14:paraId="6692A67C" w14:textId="77777777" w:rsidR="00C23613" w:rsidRPr="00EC2ED8" w:rsidRDefault="00C23613" w:rsidP="00226D8C">
      <w:pPr>
        <w:jc w:val="center"/>
        <w:rPr>
          <w:rFonts w:ascii="Times New Roman" w:hAnsi="Times New Roman" w:cs="Times New Roman"/>
          <w:b/>
          <w:sz w:val="24"/>
          <w:szCs w:val="24"/>
        </w:rPr>
      </w:pPr>
      <w:r w:rsidRPr="00EC2ED8">
        <w:rPr>
          <w:rFonts w:ascii="Times New Roman" w:hAnsi="Times New Roman" w:cs="Times New Roman"/>
          <w:b/>
          <w:sz w:val="24"/>
          <w:szCs w:val="24"/>
        </w:rPr>
        <w:t>Image 1 : Exemple de configuration locale</w:t>
      </w:r>
    </w:p>
    <w:p w14:paraId="2309BEE9" w14:textId="77777777" w:rsidR="00C23613" w:rsidRPr="00F603C5" w:rsidRDefault="00C23613" w:rsidP="00226D8C">
      <w:pPr>
        <w:jc w:val="center"/>
        <w:rPr>
          <w:rFonts w:ascii="Times New Roman" w:hAnsi="Times New Roman" w:cs="Times New Roman"/>
          <w:sz w:val="24"/>
          <w:szCs w:val="24"/>
        </w:rPr>
      </w:pPr>
      <w:r w:rsidRPr="00EC2ED8">
        <w:rPr>
          <w:rFonts w:ascii="Times New Roman" w:hAnsi="Times New Roman" w:cs="Times New Roman"/>
          <w:noProof/>
          <w:sz w:val="24"/>
          <w:szCs w:val="24"/>
        </w:rPr>
        <w:drawing>
          <wp:inline distT="0" distB="0" distL="0" distR="0" wp14:anchorId="6FBF9A3E" wp14:editId="248D27D3">
            <wp:extent cx="2993366" cy="19283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257" cy="1934117"/>
                    </a:xfrm>
                    <a:prstGeom prst="rect">
                      <a:avLst/>
                    </a:prstGeom>
                    <a:noFill/>
                    <a:ln>
                      <a:noFill/>
                    </a:ln>
                  </pic:spPr>
                </pic:pic>
              </a:graphicData>
            </a:graphic>
          </wp:inline>
        </w:drawing>
      </w:r>
    </w:p>
    <w:p w14:paraId="6596D129" w14:textId="77777777" w:rsidR="00674626" w:rsidRDefault="00674626" w:rsidP="00C23613">
      <w:pPr>
        <w:rPr>
          <w:rFonts w:ascii="Times New Roman" w:hAnsi="Times New Roman" w:cs="Times New Roman"/>
          <w:b/>
          <w:sz w:val="24"/>
          <w:szCs w:val="24"/>
        </w:rPr>
      </w:pPr>
    </w:p>
    <w:p w14:paraId="65E30A3A" w14:textId="77777777" w:rsidR="00674626" w:rsidRDefault="00674626" w:rsidP="00C23613">
      <w:pPr>
        <w:rPr>
          <w:rFonts w:ascii="Times New Roman" w:hAnsi="Times New Roman" w:cs="Times New Roman"/>
          <w:b/>
          <w:sz w:val="24"/>
          <w:szCs w:val="24"/>
        </w:rPr>
      </w:pPr>
    </w:p>
    <w:p w14:paraId="132FEF16" w14:textId="77777777" w:rsidR="0058476F" w:rsidRDefault="0058476F" w:rsidP="00C23613">
      <w:pPr>
        <w:rPr>
          <w:rFonts w:ascii="Times New Roman" w:hAnsi="Times New Roman" w:cs="Times New Roman"/>
          <w:b/>
          <w:sz w:val="24"/>
          <w:szCs w:val="24"/>
        </w:rPr>
      </w:pPr>
    </w:p>
    <w:p w14:paraId="06B79D28" w14:textId="414042E3" w:rsidR="00C23613" w:rsidRPr="00EC2ED8" w:rsidRDefault="00C23613" w:rsidP="00C23613">
      <w:pPr>
        <w:rPr>
          <w:rFonts w:ascii="Times New Roman" w:hAnsi="Times New Roman" w:cs="Times New Roman"/>
          <w:sz w:val="24"/>
          <w:szCs w:val="24"/>
        </w:rPr>
      </w:pPr>
      <w:r w:rsidRPr="00EC2ED8">
        <w:rPr>
          <w:rFonts w:ascii="Times New Roman" w:hAnsi="Times New Roman" w:cs="Times New Roman"/>
          <w:b/>
          <w:sz w:val="24"/>
          <w:szCs w:val="24"/>
        </w:rPr>
        <w:t>Pour conclure</w:t>
      </w:r>
      <w:r w:rsidRPr="00EC2ED8">
        <w:rPr>
          <w:rFonts w:ascii="Times New Roman" w:hAnsi="Times New Roman" w:cs="Times New Roman"/>
          <w:sz w:val="24"/>
          <w:szCs w:val="24"/>
        </w:rPr>
        <w:t> </w:t>
      </w:r>
      <w:r>
        <w:rPr>
          <w:rFonts w:ascii="Times New Roman" w:hAnsi="Times New Roman" w:cs="Times New Roman"/>
          <w:b/>
          <w:sz w:val="24"/>
          <w:szCs w:val="24"/>
        </w:rPr>
        <w:t xml:space="preserve">: les étudiants ont pu </w:t>
      </w:r>
      <w:r w:rsidR="0058476F">
        <w:rPr>
          <w:rFonts w:ascii="Times New Roman" w:hAnsi="Times New Roman" w:cs="Times New Roman"/>
          <w:b/>
          <w:sz w:val="24"/>
          <w:szCs w:val="24"/>
        </w:rPr>
        <w:t>partager</w:t>
      </w:r>
      <w:r w:rsidRPr="00EC2ED8">
        <w:rPr>
          <w:rFonts w:ascii="Times New Roman" w:hAnsi="Times New Roman" w:cs="Times New Roman"/>
          <w:b/>
          <w:sz w:val="24"/>
          <w:szCs w:val="24"/>
        </w:rPr>
        <w:t xml:space="preserve"> l’expérience professionnelle du métier dans sa complexité et dans sa mise en œuvre</w:t>
      </w:r>
      <w:r>
        <w:rPr>
          <w:rFonts w:ascii="Times New Roman" w:hAnsi="Times New Roman" w:cs="Times New Roman"/>
          <w:sz w:val="24"/>
          <w:szCs w:val="24"/>
        </w:rPr>
        <w:t>. La présentation s’est terminée à l’issue des questions posées par les étudiants.</w:t>
      </w:r>
      <w:r w:rsidRPr="00EC2ED8">
        <w:rPr>
          <w:rFonts w:ascii="Times New Roman" w:hAnsi="Times New Roman" w:cs="Times New Roman"/>
          <w:sz w:val="24"/>
          <w:szCs w:val="24"/>
        </w:rPr>
        <w:t xml:space="preserve"> </w:t>
      </w:r>
    </w:p>
    <w:p w14:paraId="4D14B982" w14:textId="77777777" w:rsidR="00C23613" w:rsidRDefault="00C23613" w:rsidP="00C23613">
      <w:pPr>
        <w:rPr>
          <w:rFonts w:ascii="Times New Roman" w:hAnsi="Times New Roman" w:cs="Times New Roman"/>
          <w:sz w:val="24"/>
          <w:szCs w:val="24"/>
        </w:rPr>
      </w:pPr>
      <w:r w:rsidRPr="00462FB5">
        <w:rPr>
          <w:rFonts w:ascii="Times New Roman" w:hAnsi="Times New Roman" w:cs="Times New Roman"/>
          <w:sz w:val="24"/>
          <w:szCs w:val="24"/>
        </w:rPr>
        <w:t xml:space="preserve">Voici </w:t>
      </w:r>
      <w:r>
        <w:rPr>
          <w:rFonts w:ascii="Times New Roman" w:hAnsi="Times New Roman" w:cs="Times New Roman"/>
          <w:sz w:val="24"/>
          <w:szCs w:val="24"/>
        </w:rPr>
        <w:t>une remarque formulée par les étudiants</w:t>
      </w:r>
      <w:r w:rsidRPr="00EC2ED8">
        <w:rPr>
          <w:rFonts w:ascii="Times New Roman" w:hAnsi="Times New Roman" w:cs="Times New Roman"/>
          <w:sz w:val="24"/>
          <w:szCs w:val="24"/>
        </w:rPr>
        <w:t xml:space="preserve"> SIO 2</w:t>
      </w:r>
      <w:r w:rsidRPr="00EC2ED8">
        <w:rPr>
          <w:rFonts w:ascii="Times New Roman" w:hAnsi="Times New Roman" w:cs="Times New Roman"/>
          <w:sz w:val="24"/>
          <w:szCs w:val="24"/>
          <w:vertAlign w:val="superscript"/>
        </w:rPr>
        <w:t>ème</w:t>
      </w:r>
      <w:r w:rsidRPr="00EC2ED8">
        <w:rPr>
          <w:rFonts w:ascii="Times New Roman" w:hAnsi="Times New Roman" w:cs="Times New Roman"/>
          <w:sz w:val="24"/>
          <w:szCs w:val="24"/>
        </w:rPr>
        <w:t xml:space="preserve"> année : «  intéressant, très complet et dense, dynamique, d’une grande limpidité, fluide, pertinent, très détaillé, concis, compréhensible, les exemples apportent l’aspect concret ». </w:t>
      </w:r>
    </w:p>
    <w:p w14:paraId="2F1D8FFC" w14:textId="77777777" w:rsidR="00C23613" w:rsidRPr="00226D8C" w:rsidRDefault="00C23613" w:rsidP="00C23613">
      <w:pPr>
        <w:rPr>
          <w:rFonts w:ascii="Times New Roman" w:hAnsi="Times New Roman" w:cs="Times New Roman"/>
          <w:i/>
          <w:iCs/>
          <w:sz w:val="24"/>
          <w:szCs w:val="24"/>
        </w:rPr>
      </w:pPr>
      <w:r>
        <w:rPr>
          <w:rFonts w:ascii="Times New Roman" w:hAnsi="Times New Roman" w:cs="Times New Roman"/>
          <w:sz w:val="24"/>
          <w:szCs w:val="24"/>
        </w:rPr>
        <w:t>___________________________________________________________________________</w:t>
      </w:r>
      <w:r w:rsidRPr="0022774C">
        <w:rPr>
          <w:rFonts w:ascii="Times New Roman" w:hAnsi="Times New Roman" w:cs="Times New Roman"/>
          <w:i/>
          <w:iCs/>
          <w:sz w:val="24"/>
          <w:szCs w:val="24"/>
        </w:rPr>
        <w:t> </w:t>
      </w:r>
      <w:r w:rsidRPr="00226D8C">
        <w:rPr>
          <w:rFonts w:ascii="Times New Roman" w:hAnsi="Times New Roman" w:cs="Times New Roman"/>
          <w:i/>
          <w:iCs/>
          <w:sz w:val="24"/>
          <w:szCs w:val="24"/>
        </w:rPr>
        <w:t>L’ensemble des propos tenus lors de la conférence du 10 février 2015 au lycée Camille Sée à Colmar (68000)  ainsi que les exemples et situations décrites sont publiés sur le site web du réseau Certa avec l’accord explicite de M. Osswald.</w:t>
      </w:r>
    </w:p>
    <w:p w14:paraId="66CE69B4" w14:textId="77777777" w:rsidR="005E02D2" w:rsidRDefault="005E02D2" w:rsidP="00C23613">
      <w:pPr>
        <w:rPr>
          <w:rFonts w:ascii="Times New Roman" w:hAnsi="Times New Roman" w:cs="Times New Roman"/>
          <w:iCs/>
          <w:sz w:val="24"/>
          <w:szCs w:val="24"/>
        </w:rPr>
      </w:pPr>
    </w:p>
    <w:p w14:paraId="17BA0CEA" w14:textId="77777777" w:rsidR="005E02D2" w:rsidRPr="0022774C" w:rsidRDefault="005E02D2" w:rsidP="00C23613">
      <w:pPr>
        <w:rPr>
          <w:rFonts w:ascii="Times New Roman" w:hAnsi="Times New Roman" w:cs="Times New Roman"/>
          <w:sz w:val="24"/>
          <w:szCs w:val="24"/>
        </w:rPr>
      </w:pPr>
    </w:p>
    <w:p w14:paraId="1C2995A2" w14:textId="77777777" w:rsidR="00C23613" w:rsidRDefault="00C23613" w:rsidP="00C23613">
      <w:pPr>
        <w:rPr>
          <w:rFonts w:ascii="Times New Roman" w:hAnsi="Times New Roman" w:cs="Times New Roman"/>
          <w:sz w:val="24"/>
          <w:szCs w:val="24"/>
        </w:rPr>
      </w:pPr>
    </w:p>
    <w:p w14:paraId="722DF5F3" w14:textId="13C0CEE9" w:rsidR="00C23613" w:rsidRPr="005E02D2" w:rsidRDefault="005E02D2" w:rsidP="005E02D2">
      <w:pPr>
        <w:pStyle w:val="Titre4"/>
        <w:numPr>
          <w:ilvl w:val="3"/>
          <w:numId w:val="42"/>
        </w:numPr>
      </w:pPr>
      <w:r w:rsidRPr="005E02D2">
        <w:t>L’entretien avec M. André Osswald, Responsable Systèmes et sécurité, Groupe SADE (organisme financier qui appartient à la BNP)</w:t>
      </w:r>
    </w:p>
    <w:p w14:paraId="684153BA"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Sylvie Vonarx (SV)</w:t>
      </w:r>
      <w:r w:rsidRPr="00EF62A0">
        <w:rPr>
          <w:rFonts w:ascii="Times New Roman" w:hAnsi="Times New Roman" w:cs="Times New Roman"/>
          <w:color w:val="000090"/>
          <w:sz w:val="24"/>
          <w:szCs w:val="24"/>
        </w:rPr>
        <w:t xml:space="preserve"> : Bonjour M. Osswald et merci pour le temps consacré à présenter votre métier aux étudiants du BTS SIO de Colmar. Lors de votre présentation, vous avez privilégié une approche en termes de contraintes, puis de ressources et enfin de moyens. Pourquoi avez-vous adopté cette démarche ? </w:t>
      </w:r>
    </w:p>
    <w:p w14:paraId="2D35FF6E" w14:textId="77777777" w:rsidR="006136C7" w:rsidRPr="00EF62A0" w:rsidRDefault="006136C7" w:rsidP="006136C7">
      <w:pPr>
        <w:spacing w:before="100" w:beforeAutospacing="1"/>
        <w:rPr>
          <w:rFonts w:ascii="Times New Roman" w:hAnsi="Times New Roman" w:cs="Times New Roman"/>
          <w:b/>
          <w:color w:val="000090"/>
          <w:sz w:val="24"/>
          <w:szCs w:val="24"/>
        </w:rPr>
      </w:pPr>
      <w:r w:rsidRPr="00EF62A0">
        <w:rPr>
          <w:rFonts w:ascii="Times New Roman" w:hAnsi="Times New Roman" w:cs="Times New Roman"/>
          <w:b/>
          <w:i/>
          <w:color w:val="000090"/>
          <w:sz w:val="24"/>
          <w:szCs w:val="24"/>
        </w:rPr>
        <w:t>André Osswald (AO)</w:t>
      </w:r>
      <w:r w:rsidRPr="00EF62A0">
        <w:rPr>
          <w:rFonts w:ascii="Times New Roman" w:hAnsi="Times New Roman" w:cs="Times New Roman"/>
          <w:color w:val="000090"/>
          <w:sz w:val="24"/>
          <w:szCs w:val="24"/>
        </w:rPr>
        <w:t xml:space="preserve"> : La formation dispensée dans le cadre du BTS SIO a pour objectif </w:t>
      </w:r>
      <w:r w:rsidRPr="00EF62A0">
        <w:rPr>
          <w:rFonts w:ascii="Times New Roman" w:hAnsi="Times New Roman" w:cs="Times New Roman"/>
          <w:b/>
          <w:color w:val="000090"/>
          <w:sz w:val="24"/>
          <w:szCs w:val="24"/>
        </w:rPr>
        <w:t>la présentation des technologies actuellement exploitées</w:t>
      </w:r>
      <w:r w:rsidRPr="00EF62A0">
        <w:rPr>
          <w:rFonts w:ascii="Times New Roman" w:hAnsi="Times New Roman" w:cs="Times New Roman"/>
          <w:color w:val="000090"/>
          <w:sz w:val="24"/>
          <w:szCs w:val="24"/>
        </w:rPr>
        <w:t xml:space="preserve">, l’enseignement des méthodes permettant l’utilisation de certaines de ces technologies ainsi qu’une </w:t>
      </w:r>
      <w:r w:rsidRPr="00EF62A0">
        <w:rPr>
          <w:rFonts w:ascii="Times New Roman" w:hAnsi="Times New Roman" w:cs="Times New Roman"/>
          <w:b/>
          <w:color w:val="000090"/>
          <w:sz w:val="24"/>
          <w:szCs w:val="24"/>
        </w:rPr>
        <w:t>formation généraliste à l’environnement du monde des entreprises</w:t>
      </w:r>
      <w:r w:rsidRPr="00EF62A0">
        <w:rPr>
          <w:rFonts w:ascii="Times New Roman" w:hAnsi="Times New Roman" w:cs="Times New Roman"/>
          <w:color w:val="000090"/>
          <w:sz w:val="24"/>
          <w:szCs w:val="24"/>
        </w:rPr>
        <w:t>. La présentation réalisée a permis aux étudiants de découvrir</w:t>
      </w:r>
      <w:r w:rsidRPr="00EF62A0">
        <w:rPr>
          <w:rFonts w:ascii="Times New Roman" w:hAnsi="Times New Roman" w:cs="Times New Roman"/>
          <w:b/>
          <w:color w:val="000090"/>
          <w:sz w:val="24"/>
          <w:szCs w:val="24"/>
        </w:rPr>
        <w:t xml:space="preserve"> le spectre complet </w:t>
      </w:r>
      <w:r w:rsidRPr="00EF62A0">
        <w:rPr>
          <w:rFonts w:ascii="Times New Roman" w:hAnsi="Times New Roman" w:cs="Times New Roman"/>
          <w:color w:val="000090"/>
          <w:sz w:val="24"/>
          <w:szCs w:val="24"/>
        </w:rPr>
        <w:t xml:space="preserve">couvert par les points à prendre en compte dans la gestion du </w:t>
      </w:r>
      <w:r w:rsidRPr="00EF62A0">
        <w:rPr>
          <w:rFonts w:ascii="Times New Roman" w:hAnsi="Times New Roman" w:cs="Times New Roman"/>
          <w:b/>
          <w:color w:val="000090"/>
          <w:sz w:val="24"/>
          <w:szCs w:val="24"/>
        </w:rPr>
        <w:t xml:space="preserve">le système d’information (SI) </w:t>
      </w:r>
      <w:r w:rsidRPr="00EF62A0">
        <w:rPr>
          <w:rFonts w:ascii="Times New Roman" w:hAnsi="Times New Roman" w:cs="Times New Roman"/>
          <w:color w:val="000090"/>
          <w:sz w:val="24"/>
          <w:szCs w:val="24"/>
        </w:rPr>
        <w:t>d’une entreprise en abordant</w:t>
      </w:r>
      <w:r w:rsidRPr="00EF62A0">
        <w:rPr>
          <w:rFonts w:ascii="Times New Roman" w:hAnsi="Times New Roman" w:cs="Times New Roman"/>
          <w:b/>
          <w:color w:val="000090"/>
          <w:sz w:val="24"/>
          <w:szCs w:val="24"/>
        </w:rPr>
        <w:t xml:space="preserve"> les contraintes, les ressources </w:t>
      </w:r>
      <w:r w:rsidRPr="00EF62A0">
        <w:rPr>
          <w:rFonts w:ascii="Times New Roman" w:hAnsi="Times New Roman" w:cs="Times New Roman"/>
          <w:color w:val="000090"/>
          <w:sz w:val="24"/>
          <w:szCs w:val="24"/>
        </w:rPr>
        <w:t>et</w:t>
      </w:r>
      <w:r w:rsidRPr="00EF62A0">
        <w:rPr>
          <w:rFonts w:ascii="Times New Roman" w:hAnsi="Times New Roman" w:cs="Times New Roman"/>
          <w:b/>
          <w:color w:val="000090"/>
          <w:sz w:val="24"/>
          <w:szCs w:val="24"/>
        </w:rPr>
        <w:t xml:space="preserve"> les moyens de sécurisation </w:t>
      </w:r>
      <w:r w:rsidRPr="00EF62A0">
        <w:rPr>
          <w:rFonts w:ascii="Times New Roman" w:hAnsi="Times New Roman" w:cs="Times New Roman"/>
          <w:color w:val="000090"/>
          <w:sz w:val="24"/>
          <w:szCs w:val="24"/>
        </w:rPr>
        <w:t>(sans entrer dans les détails techniques).</w:t>
      </w:r>
    </w:p>
    <w:p w14:paraId="520C4855" w14:textId="77777777" w:rsidR="00674626" w:rsidRDefault="00674626" w:rsidP="006136C7">
      <w:pPr>
        <w:spacing w:before="100" w:beforeAutospacing="1"/>
        <w:rPr>
          <w:rFonts w:ascii="Times New Roman" w:hAnsi="Times New Roman" w:cs="Times New Roman"/>
          <w:b/>
          <w:i/>
          <w:color w:val="000090"/>
          <w:sz w:val="24"/>
          <w:szCs w:val="24"/>
        </w:rPr>
      </w:pPr>
    </w:p>
    <w:p w14:paraId="0B94F847" w14:textId="77777777" w:rsidR="006136C7" w:rsidRPr="00EF62A0" w:rsidRDefault="006136C7" w:rsidP="006136C7">
      <w:pPr>
        <w:spacing w:before="100" w:beforeAutospacing="1"/>
        <w:rPr>
          <w:rFonts w:ascii="Times New Roman" w:hAnsi="Times New Roman" w:cs="Times New Roman"/>
          <w:b/>
          <w:color w:val="000090"/>
          <w:sz w:val="24"/>
          <w:szCs w:val="24"/>
        </w:rPr>
      </w:pPr>
      <w:r w:rsidRPr="00EF62A0">
        <w:rPr>
          <w:rFonts w:ascii="Times New Roman" w:hAnsi="Times New Roman" w:cs="Times New Roman"/>
          <w:b/>
          <w:i/>
          <w:color w:val="000090"/>
          <w:sz w:val="24"/>
          <w:szCs w:val="24"/>
        </w:rPr>
        <w:t>SV</w:t>
      </w:r>
      <w:r w:rsidRPr="00EF62A0">
        <w:rPr>
          <w:rFonts w:ascii="Times New Roman" w:hAnsi="Times New Roman" w:cs="Times New Roman"/>
          <w:b/>
          <w:color w:val="000090"/>
          <w:sz w:val="24"/>
          <w:szCs w:val="24"/>
        </w:rPr>
        <w:t> :</w:t>
      </w:r>
      <w:r w:rsidRPr="00EF62A0">
        <w:rPr>
          <w:rFonts w:ascii="Times New Roman" w:hAnsi="Times New Roman" w:cs="Times New Roman"/>
          <w:color w:val="000090"/>
          <w:sz w:val="14"/>
          <w:szCs w:val="14"/>
        </w:rPr>
        <w:t xml:space="preserve"> </w:t>
      </w:r>
      <w:r w:rsidRPr="00EF62A0">
        <w:rPr>
          <w:rFonts w:ascii="Times New Roman" w:hAnsi="Times New Roman" w:cs="Times New Roman"/>
          <w:bCs/>
          <w:color w:val="000090"/>
          <w:sz w:val="24"/>
          <w:szCs w:val="24"/>
        </w:rPr>
        <w:t xml:space="preserve">Quelle est </w:t>
      </w:r>
      <w:r w:rsidRPr="00EF62A0">
        <w:rPr>
          <w:rFonts w:ascii="Times New Roman" w:hAnsi="Times New Roman" w:cs="Times New Roman"/>
          <w:b/>
          <w:bCs/>
          <w:color w:val="000090"/>
          <w:sz w:val="24"/>
          <w:szCs w:val="24"/>
        </w:rPr>
        <w:t>l’importance des contraintes</w:t>
      </w:r>
      <w:r w:rsidRPr="00EF62A0">
        <w:rPr>
          <w:rFonts w:ascii="Times New Roman" w:hAnsi="Times New Roman" w:cs="Times New Roman"/>
          <w:bCs/>
          <w:color w:val="000090"/>
          <w:sz w:val="24"/>
          <w:szCs w:val="24"/>
        </w:rPr>
        <w:t> ?</w:t>
      </w:r>
    </w:p>
    <w:p w14:paraId="0781599A" w14:textId="5901E85D" w:rsidR="006136C7" w:rsidRPr="00EF62A0" w:rsidRDefault="006136C7" w:rsidP="00674626">
      <w:pPr>
        <w:spacing w:before="100" w:beforeAutospacing="1"/>
        <w:ind w:hanging="360"/>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 xml:space="preserve">     OA</w:t>
      </w:r>
      <w:r w:rsidRPr="00EF62A0">
        <w:rPr>
          <w:rFonts w:ascii="Times New Roman" w:hAnsi="Times New Roman" w:cs="Times New Roman"/>
          <w:color w:val="000090"/>
          <w:sz w:val="24"/>
          <w:szCs w:val="24"/>
        </w:rPr>
        <w:t xml:space="preserve"> : Ce sont les contraintes qui  définissent le système d’information de l’entreprise : en effet, on ne fait pas de l’informatique pour le plaisir de faire de l’informatique ! </w:t>
      </w:r>
      <w:r w:rsidR="00674626">
        <w:rPr>
          <w:rFonts w:ascii="Times New Roman" w:hAnsi="Times New Roman" w:cs="Times New Roman"/>
          <w:color w:val="000090"/>
          <w:sz w:val="24"/>
          <w:szCs w:val="24"/>
        </w:rPr>
        <w:t>À</w:t>
      </w:r>
      <w:r w:rsidRPr="00EF62A0">
        <w:rPr>
          <w:rFonts w:ascii="Times New Roman" w:hAnsi="Times New Roman" w:cs="Times New Roman"/>
          <w:color w:val="000090"/>
          <w:sz w:val="24"/>
          <w:szCs w:val="24"/>
        </w:rPr>
        <w:t xml:space="preserve"> la base, il y </w:t>
      </w:r>
      <w:r w:rsidRPr="00EF62A0">
        <w:rPr>
          <w:rFonts w:ascii="Times New Roman" w:hAnsi="Times New Roman" w:cs="Times New Roman"/>
          <w:b/>
          <w:color w:val="000090"/>
          <w:sz w:val="24"/>
          <w:szCs w:val="24"/>
        </w:rPr>
        <w:t>a les besoins</w:t>
      </w:r>
      <w:r w:rsidRPr="00EF62A0">
        <w:rPr>
          <w:rFonts w:ascii="Times New Roman" w:hAnsi="Times New Roman" w:cs="Times New Roman"/>
          <w:color w:val="000090"/>
          <w:sz w:val="24"/>
          <w:szCs w:val="24"/>
        </w:rPr>
        <w:t xml:space="preserve"> :</w:t>
      </w:r>
    </w:p>
    <w:p w14:paraId="08570E57" w14:textId="77777777" w:rsidR="006136C7" w:rsidRPr="00EF62A0" w:rsidRDefault="006136C7" w:rsidP="006136C7">
      <w:pPr>
        <w:ind w:hanging="360"/>
        <w:rPr>
          <w:rFonts w:ascii="Times New Roman" w:hAnsi="Times New Roman" w:cs="Times New Roman"/>
          <w:color w:val="000090"/>
          <w:sz w:val="24"/>
          <w:szCs w:val="24"/>
        </w:rPr>
      </w:pPr>
      <w:r w:rsidRPr="00EF62A0">
        <w:rPr>
          <w:rFonts w:ascii="Times New Roman" w:hAnsi="Times New Roman" w:cs="Times New Roman"/>
          <w:b/>
          <w:color w:val="000090"/>
          <w:sz w:val="24"/>
          <w:szCs w:val="24"/>
        </w:rPr>
        <w:t>         - exprimés</w:t>
      </w:r>
      <w:r w:rsidRPr="00EF62A0">
        <w:rPr>
          <w:rFonts w:ascii="Times New Roman" w:hAnsi="Times New Roman" w:cs="Times New Roman"/>
          <w:color w:val="000090"/>
          <w:sz w:val="24"/>
          <w:szCs w:val="24"/>
        </w:rPr>
        <w:t xml:space="preserve"> par </w:t>
      </w:r>
      <w:r w:rsidRPr="00EF62A0">
        <w:rPr>
          <w:rFonts w:ascii="Times New Roman" w:hAnsi="Times New Roman" w:cs="Times New Roman"/>
          <w:b/>
          <w:color w:val="000090"/>
          <w:sz w:val="24"/>
          <w:szCs w:val="24"/>
        </w:rPr>
        <w:t>les utilisateurs</w:t>
      </w:r>
      <w:r w:rsidRPr="00EF62A0">
        <w:rPr>
          <w:rFonts w:ascii="Times New Roman" w:hAnsi="Times New Roman" w:cs="Times New Roman"/>
          <w:color w:val="000090"/>
          <w:sz w:val="24"/>
          <w:szCs w:val="24"/>
        </w:rPr>
        <w:t xml:space="preserve"> </w:t>
      </w:r>
      <w:r w:rsidRPr="00EF62A0">
        <w:rPr>
          <w:rFonts w:ascii="Wingdings" w:hAnsi="Wingdings" w:cs="Times New Roman"/>
          <w:color w:val="000090"/>
          <w:sz w:val="24"/>
          <w:szCs w:val="24"/>
        </w:rPr>
        <w:t></w:t>
      </w:r>
      <w:r w:rsidRPr="00EF62A0">
        <w:rPr>
          <w:rFonts w:ascii="Times New Roman" w:hAnsi="Times New Roman" w:cs="Times New Roman"/>
          <w:color w:val="000090"/>
          <w:sz w:val="24"/>
          <w:szCs w:val="24"/>
        </w:rPr>
        <w:t xml:space="preserve"> comptabilité, gestion des commandes, gestion du stock, la facturation, …</w:t>
      </w:r>
    </w:p>
    <w:p w14:paraId="0ECDC539" w14:textId="0300E66C" w:rsidR="006136C7" w:rsidRPr="00EF62A0" w:rsidRDefault="006136C7" w:rsidP="006136C7">
      <w:pPr>
        <w:ind w:hanging="360"/>
        <w:rPr>
          <w:rFonts w:ascii="Times New Roman" w:hAnsi="Times New Roman" w:cs="Times New Roman"/>
          <w:color w:val="000090"/>
          <w:sz w:val="24"/>
          <w:szCs w:val="24"/>
        </w:rPr>
      </w:pPr>
      <w:r>
        <w:rPr>
          <w:rFonts w:ascii="Times New Roman" w:hAnsi="Times New Roman" w:cs="Times New Roman"/>
          <w:b/>
          <w:color w:val="000000" w:themeColor="text1"/>
          <w:sz w:val="24"/>
          <w:szCs w:val="24"/>
        </w:rPr>
        <w:t xml:space="preserve">     </w:t>
      </w:r>
      <w:r w:rsidRPr="00EF62A0">
        <w:rPr>
          <w:rFonts w:ascii="Times New Roman" w:hAnsi="Times New Roman" w:cs="Times New Roman"/>
          <w:b/>
          <w:color w:val="000090"/>
          <w:sz w:val="24"/>
          <w:szCs w:val="24"/>
        </w:rPr>
        <w:t xml:space="preserve">    - exprimés</w:t>
      </w:r>
      <w:r w:rsidRPr="00EF62A0">
        <w:rPr>
          <w:rFonts w:ascii="Times New Roman" w:hAnsi="Times New Roman" w:cs="Times New Roman"/>
          <w:color w:val="000090"/>
          <w:sz w:val="24"/>
          <w:szCs w:val="24"/>
        </w:rPr>
        <w:t xml:space="preserve"> par </w:t>
      </w:r>
      <w:r w:rsidRPr="00EF62A0">
        <w:rPr>
          <w:rFonts w:ascii="Times New Roman" w:hAnsi="Times New Roman" w:cs="Times New Roman"/>
          <w:b/>
          <w:color w:val="000090"/>
          <w:sz w:val="24"/>
          <w:szCs w:val="24"/>
        </w:rPr>
        <w:t>la direction</w:t>
      </w:r>
      <w:r w:rsidRPr="00EF62A0">
        <w:rPr>
          <w:rFonts w:ascii="Times New Roman" w:hAnsi="Times New Roman" w:cs="Times New Roman"/>
          <w:color w:val="000090"/>
          <w:sz w:val="24"/>
          <w:szCs w:val="24"/>
        </w:rPr>
        <w:t xml:space="preserve"> </w:t>
      </w:r>
      <w:r w:rsidRPr="00EF62A0">
        <w:rPr>
          <w:rFonts w:ascii="Wingdings" w:hAnsi="Wingdings" w:cs="Times New Roman"/>
          <w:color w:val="000090"/>
          <w:sz w:val="24"/>
          <w:szCs w:val="24"/>
        </w:rPr>
        <w:t></w:t>
      </w:r>
      <w:r w:rsidRPr="00EF62A0">
        <w:rPr>
          <w:rFonts w:ascii="Times New Roman" w:hAnsi="Times New Roman" w:cs="Times New Roman"/>
          <w:color w:val="000090"/>
          <w:sz w:val="24"/>
          <w:szCs w:val="24"/>
        </w:rPr>
        <w:t xml:space="preserve"> suivi et pilotage de l’activité, budget alloué, visibilité de l’entreprise, sites </w:t>
      </w:r>
      <w:r w:rsidR="00674626">
        <w:rPr>
          <w:rFonts w:ascii="Times New Roman" w:hAnsi="Times New Roman" w:cs="Times New Roman"/>
          <w:color w:val="000090"/>
          <w:sz w:val="24"/>
          <w:szCs w:val="24"/>
        </w:rPr>
        <w:t>i</w:t>
      </w:r>
      <w:r w:rsidRPr="00EF62A0">
        <w:rPr>
          <w:rFonts w:ascii="Times New Roman" w:hAnsi="Times New Roman" w:cs="Times New Roman"/>
          <w:color w:val="000090"/>
          <w:sz w:val="24"/>
          <w:szCs w:val="24"/>
        </w:rPr>
        <w:t xml:space="preserve">nternet, </w:t>
      </w:r>
      <w:r w:rsidR="00674626">
        <w:rPr>
          <w:rFonts w:ascii="Times New Roman" w:hAnsi="Times New Roman" w:cs="Times New Roman"/>
          <w:color w:val="000090"/>
          <w:sz w:val="24"/>
          <w:szCs w:val="24"/>
        </w:rPr>
        <w:t>i</w:t>
      </w:r>
      <w:r w:rsidRPr="00EF62A0">
        <w:rPr>
          <w:rFonts w:ascii="Times New Roman" w:hAnsi="Times New Roman" w:cs="Times New Roman"/>
          <w:color w:val="000090"/>
          <w:sz w:val="24"/>
          <w:szCs w:val="24"/>
        </w:rPr>
        <w:t xml:space="preserve">ntranet ou </w:t>
      </w:r>
      <w:r w:rsidR="00674626">
        <w:rPr>
          <w:rFonts w:ascii="Times New Roman" w:hAnsi="Times New Roman" w:cs="Times New Roman"/>
          <w:color w:val="000090"/>
          <w:sz w:val="24"/>
          <w:szCs w:val="24"/>
        </w:rPr>
        <w:t>e</w:t>
      </w:r>
      <w:r w:rsidRPr="00EF62A0">
        <w:rPr>
          <w:rFonts w:ascii="Times New Roman" w:hAnsi="Times New Roman" w:cs="Times New Roman"/>
          <w:color w:val="000090"/>
          <w:sz w:val="24"/>
          <w:szCs w:val="24"/>
        </w:rPr>
        <w:t>xtranet,…</w:t>
      </w:r>
    </w:p>
    <w:p w14:paraId="0713D63B" w14:textId="77777777" w:rsidR="006136C7" w:rsidRPr="00EF62A0" w:rsidRDefault="006136C7" w:rsidP="006136C7">
      <w:pPr>
        <w:ind w:hanging="360"/>
        <w:rPr>
          <w:rFonts w:ascii="Times New Roman" w:hAnsi="Times New Roman" w:cs="Times New Roman"/>
          <w:color w:val="000090"/>
          <w:sz w:val="24"/>
          <w:szCs w:val="24"/>
        </w:rPr>
      </w:pPr>
      <w:r w:rsidRPr="00EF62A0">
        <w:rPr>
          <w:rFonts w:ascii="Times New Roman" w:hAnsi="Times New Roman" w:cs="Times New Roman"/>
          <w:b/>
          <w:color w:val="000090"/>
          <w:sz w:val="24"/>
          <w:szCs w:val="24"/>
        </w:rPr>
        <w:t xml:space="preserve">         - liés</w:t>
      </w:r>
      <w:r w:rsidRPr="00EF62A0">
        <w:rPr>
          <w:rFonts w:ascii="Times New Roman" w:hAnsi="Times New Roman" w:cs="Times New Roman"/>
          <w:color w:val="000090"/>
          <w:sz w:val="24"/>
          <w:szCs w:val="24"/>
        </w:rPr>
        <w:t xml:space="preserve"> à la </w:t>
      </w:r>
      <w:r w:rsidRPr="00EF62A0">
        <w:rPr>
          <w:rFonts w:ascii="Times New Roman" w:hAnsi="Times New Roman" w:cs="Times New Roman"/>
          <w:b/>
          <w:color w:val="000090"/>
          <w:sz w:val="24"/>
          <w:szCs w:val="24"/>
        </w:rPr>
        <w:t>législation</w:t>
      </w:r>
      <w:r w:rsidRPr="00EF62A0">
        <w:rPr>
          <w:rFonts w:ascii="Times New Roman" w:hAnsi="Times New Roman" w:cs="Times New Roman"/>
          <w:color w:val="000090"/>
          <w:sz w:val="24"/>
          <w:szCs w:val="24"/>
        </w:rPr>
        <w:t xml:space="preserve"> et/ou à la règlementation </w:t>
      </w:r>
      <w:r w:rsidRPr="00EF62A0">
        <w:rPr>
          <w:rFonts w:ascii="Wingdings" w:hAnsi="Wingdings" w:cs="Times New Roman"/>
          <w:color w:val="000090"/>
          <w:sz w:val="24"/>
          <w:szCs w:val="24"/>
        </w:rPr>
        <w:t></w:t>
      </w:r>
      <w:r w:rsidRPr="00EF62A0">
        <w:rPr>
          <w:rFonts w:ascii="Times New Roman" w:hAnsi="Times New Roman" w:cs="Times New Roman"/>
          <w:color w:val="000090"/>
          <w:sz w:val="24"/>
          <w:szCs w:val="24"/>
        </w:rPr>
        <w:t xml:space="preserve"> fiscalité, déclaratifs, archivages obligatoires,…</w:t>
      </w:r>
    </w:p>
    <w:p w14:paraId="1F0E4397" w14:textId="77777777" w:rsidR="006136C7" w:rsidRPr="00EF62A0" w:rsidRDefault="006136C7" w:rsidP="006136C7">
      <w:pPr>
        <w:spacing w:before="100" w:beforeAutospacing="1"/>
        <w:rPr>
          <w:rFonts w:ascii="Times New Roman" w:hAnsi="Times New Roman" w:cs="Times New Roman"/>
          <w:b/>
          <w:color w:val="000090"/>
          <w:sz w:val="24"/>
          <w:szCs w:val="24"/>
        </w:rPr>
      </w:pPr>
      <w:r w:rsidRPr="00EF62A0">
        <w:rPr>
          <w:rFonts w:ascii="Times New Roman" w:hAnsi="Times New Roman" w:cs="Times New Roman"/>
          <w:color w:val="000090"/>
          <w:sz w:val="24"/>
          <w:szCs w:val="24"/>
        </w:rPr>
        <w:t>Mis bout à bout</w:t>
      </w:r>
      <w:r w:rsidRPr="00EF62A0">
        <w:rPr>
          <w:rFonts w:ascii="Times New Roman" w:hAnsi="Times New Roman" w:cs="Times New Roman"/>
          <w:b/>
          <w:color w:val="000090"/>
          <w:sz w:val="24"/>
          <w:szCs w:val="24"/>
        </w:rPr>
        <w:t>, ces besoins</w:t>
      </w:r>
      <w:r w:rsidRPr="00EF62A0">
        <w:rPr>
          <w:rFonts w:ascii="Times New Roman" w:hAnsi="Times New Roman" w:cs="Times New Roman"/>
          <w:color w:val="000090"/>
          <w:sz w:val="24"/>
          <w:szCs w:val="24"/>
        </w:rPr>
        <w:t xml:space="preserve"> définissent </w:t>
      </w:r>
      <w:r w:rsidRPr="00EF62A0">
        <w:rPr>
          <w:rFonts w:ascii="Times New Roman" w:hAnsi="Times New Roman" w:cs="Times New Roman"/>
          <w:b/>
          <w:color w:val="000090"/>
          <w:sz w:val="24"/>
          <w:szCs w:val="24"/>
        </w:rPr>
        <w:t>les contraintes du SI</w:t>
      </w:r>
      <w:r w:rsidRPr="00EF62A0">
        <w:rPr>
          <w:rFonts w:ascii="Times New Roman" w:hAnsi="Times New Roman" w:cs="Times New Roman"/>
          <w:color w:val="000090"/>
          <w:sz w:val="24"/>
          <w:szCs w:val="24"/>
        </w:rPr>
        <w:t xml:space="preserve"> en termes de </w:t>
      </w:r>
      <w:r w:rsidRPr="00EF62A0">
        <w:rPr>
          <w:rFonts w:ascii="Times New Roman" w:hAnsi="Times New Roman" w:cs="Times New Roman"/>
          <w:b/>
          <w:color w:val="000090"/>
          <w:sz w:val="24"/>
          <w:szCs w:val="24"/>
        </w:rPr>
        <w:t>domaines à traiter, de performance et de disponibilité.</w:t>
      </w:r>
    </w:p>
    <w:p w14:paraId="0143CD81" w14:textId="77777777" w:rsidR="006136C7" w:rsidRPr="00EF62A0" w:rsidRDefault="006136C7" w:rsidP="006136C7">
      <w:pPr>
        <w:rPr>
          <w:rFonts w:ascii="Times New Roman" w:hAnsi="Times New Roman" w:cs="Times New Roman"/>
          <w:b/>
          <w:color w:val="000090"/>
          <w:sz w:val="24"/>
          <w:szCs w:val="24"/>
        </w:rPr>
      </w:pPr>
    </w:p>
    <w:p w14:paraId="212F7295" w14:textId="5F3036B8" w:rsidR="006136C7" w:rsidRPr="00EF62A0" w:rsidRDefault="006136C7" w:rsidP="006136C7">
      <w:pPr>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SV</w:t>
      </w:r>
      <w:r w:rsidRPr="00EF62A0">
        <w:rPr>
          <w:rFonts w:ascii="Times New Roman" w:hAnsi="Times New Roman" w:cs="Times New Roman"/>
          <w:color w:val="000090"/>
          <w:sz w:val="24"/>
          <w:szCs w:val="24"/>
        </w:rPr>
        <w:t xml:space="preserve"> : Oui et la législation est omniprésente. Les établissements financiers ont, par exemple, l’obligation réglementaire de disposer d’un </w:t>
      </w:r>
      <w:r w:rsidRPr="00EF62A0">
        <w:rPr>
          <w:rFonts w:ascii="Times New Roman" w:hAnsi="Times New Roman" w:cs="Times New Roman"/>
          <w:b/>
          <w:color w:val="000090"/>
          <w:sz w:val="24"/>
          <w:szCs w:val="24"/>
        </w:rPr>
        <w:t xml:space="preserve">Plan de </w:t>
      </w:r>
      <w:r w:rsidR="00674626">
        <w:rPr>
          <w:rFonts w:ascii="Times New Roman" w:hAnsi="Times New Roman" w:cs="Times New Roman"/>
          <w:b/>
          <w:color w:val="000090"/>
          <w:sz w:val="24"/>
          <w:szCs w:val="24"/>
        </w:rPr>
        <w:t>c</w:t>
      </w:r>
      <w:r w:rsidRPr="00EF62A0">
        <w:rPr>
          <w:rFonts w:ascii="Times New Roman" w:hAnsi="Times New Roman" w:cs="Times New Roman"/>
          <w:b/>
          <w:color w:val="000090"/>
          <w:sz w:val="24"/>
          <w:szCs w:val="24"/>
        </w:rPr>
        <w:t>ontinuité d’</w:t>
      </w:r>
      <w:r w:rsidR="00674626">
        <w:rPr>
          <w:rFonts w:ascii="Times New Roman" w:hAnsi="Times New Roman" w:cs="Times New Roman"/>
          <w:b/>
          <w:color w:val="000090"/>
          <w:sz w:val="24"/>
          <w:szCs w:val="24"/>
        </w:rPr>
        <w:t>a</w:t>
      </w:r>
      <w:r w:rsidRPr="00EF62A0">
        <w:rPr>
          <w:rFonts w:ascii="Times New Roman" w:hAnsi="Times New Roman" w:cs="Times New Roman"/>
          <w:b/>
          <w:color w:val="000090"/>
          <w:sz w:val="24"/>
          <w:szCs w:val="24"/>
        </w:rPr>
        <w:t>ctivité</w:t>
      </w:r>
      <w:r w:rsidRPr="00EF62A0">
        <w:rPr>
          <w:rFonts w:ascii="Times New Roman" w:hAnsi="Times New Roman" w:cs="Times New Roman"/>
          <w:color w:val="000090"/>
          <w:sz w:val="24"/>
          <w:szCs w:val="24"/>
        </w:rPr>
        <w:t xml:space="preserve">. Dans ce cadre comment définissez-vous </w:t>
      </w:r>
      <w:r w:rsidRPr="00EF62A0">
        <w:rPr>
          <w:rFonts w:ascii="Times New Roman" w:hAnsi="Times New Roman" w:cs="Times New Roman"/>
          <w:b/>
          <w:color w:val="000090"/>
          <w:sz w:val="24"/>
          <w:szCs w:val="24"/>
        </w:rPr>
        <w:t>la mise en place d’un site de repli/secours</w:t>
      </w:r>
      <w:r w:rsidRPr="00EF62A0">
        <w:rPr>
          <w:rFonts w:ascii="Times New Roman" w:hAnsi="Times New Roman" w:cs="Times New Roman"/>
          <w:color w:val="000090"/>
          <w:sz w:val="24"/>
          <w:szCs w:val="24"/>
        </w:rPr>
        <w:t> ?</w:t>
      </w:r>
    </w:p>
    <w:p w14:paraId="344B71C2" w14:textId="57B01A5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AO </w:t>
      </w:r>
      <w:r w:rsidRPr="00EF62A0">
        <w:rPr>
          <w:rFonts w:ascii="Times New Roman" w:hAnsi="Times New Roman" w:cs="Times New Roman"/>
          <w:color w:val="000090"/>
          <w:sz w:val="24"/>
          <w:szCs w:val="24"/>
        </w:rPr>
        <w:t xml:space="preserve">: Face à un sinistre, notre organisation doit être </w:t>
      </w:r>
      <w:r w:rsidRPr="00EF62A0">
        <w:rPr>
          <w:rFonts w:ascii="Times New Roman" w:hAnsi="Times New Roman" w:cs="Times New Roman"/>
          <w:b/>
          <w:color w:val="000090"/>
          <w:sz w:val="24"/>
          <w:szCs w:val="24"/>
        </w:rPr>
        <w:t>apte à assurer la continuité de ses activités</w:t>
      </w:r>
      <w:r w:rsidRPr="00EF62A0">
        <w:rPr>
          <w:rFonts w:ascii="Times New Roman" w:hAnsi="Times New Roman" w:cs="Times New Roman"/>
          <w:color w:val="000090"/>
          <w:sz w:val="24"/>
          <w:szCs w:val="24"/>
        </w:rPr>
        <w:t xml:space="preserve">. Ce site de repli/secours doit pouvoir </w:t>
      </w:r>
      <w:r w:rsidRPr="00EF62A0">
        <w:rPr>
          <w:rFonts w:ascii="Times New Roman" w:hAnsi="Times New Roman" w:cs="Times New Roman"/>
          <w:b/>
          <w:color w:val="000090"/>
          <w:sz w:val="24"/>
          <w:szCs w:val="24"/>
        </w:rPr>
        <w:t>prendre le relais</w:t>
      </w:r>
      <w:r w:rsidRPr="00EF62A0">
        <w:rPr>
          <w:rFonts w:ascii="Times New Roman" w:hAnsi="Times New Roman" w:cs="Times New Roman"/>
          <w:color w:val="000090"/>
          <w:sz w:val="24"/>
          <w:szCs w:val="24"/>
        </w:rPr>
        <w:t xml:space="preserve"> en cas d’arrêt du site de production. Aujourd’hui la distance imposée entre deux sites est un minimum de 400 km dans le monde bancaire (pour assurer le relais en cas de risques environnementaux ou autre). Le </w:t>
      </w:r>
      <w:r w:rsidRPr="00EF62A0">
        <w:rPr>
          <w:rFonts w:ascii="Times New Roman" w:hAnsi="Times New Roman" w:cs="Times New Roman"/>
          <w:b/>
          <w:color w:val="000090"/>
          <w:sz w:val="24"/>
          <w:szCs w:val="24"/>
        </w:rPr>
        <w:t>RTO (</w:t>
      </w:r>
      <w:r w:rsidRPr="00EF62A0">
        <w:rPr>
          <w:rFonts w:ascii="Times New Roman" w:hAnsi="Times New Roman" w:cs="Times New Roman"/>
          <w:i/>
          <w:color w:val="000090"/>
          <w:sz w:val="24"/>
          <w:szCs w:val="24"/>
        </w:rPr>
        <w:t>Recovery Time Objective</w:t>
      </w:r>
      <w:r w:rsidRPr="00EF62A0">
        <w:rPr>
          <w:rFonts w:ascii="Times New Roman" w:hAnsi="Times New Roman" w:cs="Times New Roman"/>
          <w:b/>
          <w:color w:val="000090"/>
          <w:sz w:val="24"/>
          <w:szCs w:val="24"/>
        </w:rPr>
        <w:t>)</w:t>
      </w:r>
      <w:r w:rsidRPr="00EF62A0">
        <w:rPr>
          <w:rFonts w:ascii="Times New Roman" w:hAnsi="Times New Roman" w:cs="Times New Roman"/>
          <w:color w:val="000090"/>
          <w:sz w:val="24"/>
          <w:szCs w:val="24"/>
        </w:rPr>
        <w:t xml:space="preserve">, à savoir le </w:t>
      </w:r>
      <w:r w:rsidRPr="00EF62A0">
        <w:rPr>
          <w:rFonts w:ascii="Times New Roman" w:hAnsi="Times New Roman" w:cs="Times New Roman"/>
          <w:b/>
          <w:color w:val="000090"/>
          <w:sz w:val="24"/>
          <w:szCs w:val="24"/>
        </w:rPr>
        <w:t>délai d’interruption admissible</w:t>
      </w:r>
      <w:r w:rsidRPr="00EF62A0">
        <w:rPr>
          <w:rFonts w:ascii="Times New Roman" w:hAnsi="Times New Roman" w:cs="Times New Roman"/>
          <w:color w:val="000090"/>
          <w:sz w:val="24"/>
          <w:szCs w:val="24"/>
        </w:rPr>
        <w:t xml:space="preserve"> ainsi que le </w:t>
      </w:r>
      <w:r w:rsidRPr="00EF62A0">
        <w:rPr>
          <w:rFonts w:ascii="Times New Roman" w:hAnsi="Times New Roman" w:cs="Times New Roman"/>
          <w:b/>
          <w:color w:val="000090"/>
          <w:sz w:val="24"/>
          <w:szCs w:val="24"/>
        </w:rPr>
        <w:t>RPO (</w:t>
      </w:r>
      <w:r w:rsidRPr="00EF62A0">
        <w:rPr>
          <w:rFonts w:ascii="Times New Roman" w:hAnsi="Times New Roman" w:cs="Times New Roman"/>
          <w:i/>
          <w:color w:val="000090"/>
          <w:sz w:val="24"/>
          <w:szCs w:val="24"/>
        </w:rPr>
        <w:t>Recovery Point Objective),</w:t>
      </w:r>
      <w:r w:rsidRPr="00EF62A0">
        <w:rPr>
          <w:rFonts w:ascii="Times New Roman" w:hAnsi="Times New Roman" w:cs="Times New Roman"/>
          <w:color w:val="000090"/>
          <w:sz w:val="24"/>
          <w:szCs w:val="24"/>
        </w:rPr>
        <w:t xml:space="preserve"> à savoir </w:t>
      </w:r>
      <w:r w:rsidRPr="00EF62A0">
        <w:rPr>
          <w:rFonts w:ascii="Times New Roman" w:hAnsi="Times New Roman" w:cs="Times New Roman"/>
          <w:b/>
          <w:color w:val="000090"/>
          <w:sz w:val="24"/>
          <w:szCs w:val="24"/>
        </w:rPr>
        <w:t>la perte de données tolérée</w:t>
      </w:r>
      <w:r w:rsidRPr="00EF62A0">
        <w:rPr>
          <w:rFonts w:ascii="Times New Roman" w:hAnsi="Times New Roman" w:cs="Times New Roman"/>
          <w:color w:val="000090"/>
          <w:sz w:val="24"/>
          <w:szCs w:val="24"/>
        </w:rPr>
        <w:t xml:space="preserve">, sont fixés par l’entreprise. Ces </w:t>
      </w:r>
      <w:r w:rsidR="00F6557B">
        <w:rPr>
          <w:rFonts w:ascii="Times New Roman" w:hAnsi="Times New Roman" w:cs="Times New Roman"/>
          <w:color w:val="000090"/>
          <w:sz w:val="24"/>
          <w:szCs w:val="24"/>
        </w:rPr>
        <w:t>deux</w:t>
      </w:r>
      <w:r w:rsidRPr="00EF62A0">
        <w:rPr>
          <w:rFonts w:ascii="Times New Roman" w:hAnsi="Times New Roman" w:cs="Times New Roman"/>
          <w:b/>
          <w:color w:val="000090"/>
          <w:sz w:val="24"/>
          <w:szCs w:val="24"/>
        </w:rPr>
        <w:t xml:space="preserve"> indicateurs</w:t>
      </w:r>
      <w:r w:rsidRPr="00EF62A0">
        <w:rPr>
          <w:rFonts w:ascii="Times New Roman" w:hAnsi="Times New Roman" w:cs="Times New Roman"/>
          <w:color w:val="000090"/>
          <w:sz w:val="24"/>
          <w:szCs w:val="24"/>
        </w:rPr>
        <w:t xml:space="preserve"> permettent de cibler </w:t>
      </w:r>
      <w:r w:rsidRPr="00EF62A0">
        <w:rPr>
          <w:rFonts w:ascii="Times New Roman" w:hAnsi="Times New Roman" w:cs="Times New Roman"/>
          <w:b/>
          <w:color w:val="000090"/>
          <w:sz w:val="24"/>
          <w:szCs w:val="24"/>
        </w:rPr>
        <w:t>la solution technique</w:t>
      </w:r>
      <w:r w:rsidRPr="00EF62A0">
        <w:rPr>
          <w:rFonts w:ascii="Times New Roman" w:hAnsi="Times New Roman" w:cs="Times New Roman"/>
          <w:color w:val="000090"/>
          <w:sz w:val="24"/>
          <w:szCs w:val="24"/>
        </w:rPr>
        <w:t xml:space="preserve"> et de quantifier </w:t>
      </w:r>
      <w:r w:rsidRPr="00EF62A0">
        <w:rPr>
          <w:rFonts w:ascii="Times New Roman" w:hAnsi="Times New Roman" w:cs="Times New Roman"/>
          <w:b/>
          <w:color w:val="000090"/>
          <w:sz w:val="24"/>
          <w:szCs w:val="24"/>
        </w:rPr>
        <w:t>la charge financière</w:t>
      </w:r>
      <w:r w:rsidRPr="00EF62A0">
        <w:rPr>
          <w:rFonts w:ascii="Times New Roman" w:hAnsi="Times New Roman" w:cs="Times New Roman"/>
          <w:color w:val="000090"/>
          <w:sz w:val="24"/>
          <w:szCs w:val="24"/>
        </w:rPr>
        <w:t xml:space="preserve"> à allouer au projet.</w:t>
      </w:r>
    </w:p>
    <w:p w14:paraId="4D57E439"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color w:val="000090"/>
          <w:sz w:val="24"/>
          <w:szCs w:val="24"/>
        </w:rPr>
        <w:t xml:space="preserve">Si </w:t>
      </w:r>
      <w:r w:rsidRPr="00EF62A0">
        <w:rPr>
          <w:rFonts w:ascii="Times New Roman" w:hAnsi="Times New Roman" w:cs="Times New Roman"/>
          <w:b/>
          <w:color w:val="000090"/>
          <w:sz w:val="24"/>
          <w:szCs w:val="24"/>
        </w:rPr>
        <w:t>l’entreprise s’interdit l’externalisation</w:t>
      </w:r>
      <w:r w:rsidRPr="00EF62A0">
        <w:rPr>
          <w:rFonts w:ascii="Times New Roman" w:hAnsi="Times New Roman" w:cs="Times New Roman"/>
          <w:color w:val="000090"/>
          <w:sz w:val="24"/>
          <w:szCs w:val="24"/>
        </w:rPr>
        <w:t xml:space="preserve"> d’informations (qu’il s’agisse du site de production ou du site de repli/secours), </w:t>
      </w:r>
      <w:r w:rsidRPr="00EF62A0">
        <w:rPr>
          <w:rFonts w:ascii="Times New Roman" w:hAnsi="Times New Roman" w:cs="Times New Roman"/>
          <w:b/>
          <w:color w:val="000090"/>
          <w:sz w:val="24"/>
          <w:szCs w:val="24"/>
        </w:rPr>
        <w:t>l’architecture physique du SI</w:t>
      </w:r>
      <w:r w:rsidRPr="00EF62A0">
        <w:rPr>
          <w:rFonts w:ascii="Times New Roman" w:hAnsi="Times New Roman" w:cs="Times New Roman"/>
          <w:color w:val="000090"/>
          <w:sz w:val="24"/>
          <w:szCs w:val="24"/>
        </w:rPr>
        <w:t xml:space="preserve"> sera implantée dans des locaux qui lui appartiennent et c’est à elle d’en </w:t>
      </w:r>
      <w:r w:rsidRPr="00EF62A0">
        <w:rPr>
          <w:rFonts w:ascii="Times New Roman" w:hAnsi="Times New Roman" w:cs="Times New Roman"/>
          <w:b/>
          <w:color w:val="000090"/>
          <w:sz w:val="24"/>
          <w:szCs w:val="24"/>
        </w:rPr>
        <w:t>assurer/assumer la sécurité</w:t>
      </w:r>
      <w:r w:rsidRPr="00EF62A0">
        <w:rPr>
          <w:rFonts w:ascii="Times New Roman" w:hAnsi="Times New Roman" w:cs="Times New Roman"/>
          <w:color w:val="000090"/>
          <w:sz w:val="24"/>
          <w:szCs w:val="24"/>
        </w:rPr>
        <w:t xml:space="preserve">. </w:t>
      </w:r>
    </w:p>
    <w:p w14:paraId="3FDB3E81"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color w:val="000090"/>
          <w:sz w:val="24"/>
          <w:szCs w:val="24"/>
        </w:rPr>
        <w:t>Dans le cas contraire</w:t>
      </w:r>
      <w:r w:rsidRPr="00EF62A0">
        <w:rPr>
          <w:rFonts w:ascii="Times New Roman" w:hAnsi="Times New Roman" w:cs="Times New Roman"/>
          <w:b/>
          <w:color w:val="000090"/>
          <w:sz w:val="24"/>
          <w:szCs w:val="24"/>
        </w:rPr>
        <w:t>, l’hébergement de l’architecture physique du SI</w:t>
      </w:r>
      <w:r w:rsidRPr="00EF62A0">
        <w:rPr>
          <w:rFonts w:ascii="Times New Roman" w:hAnsi="Times New Roman" w:cs="Times New Roman"/>
          <w:color w:val="000090"/>
          <w:sz w:val="24"/>
          <w:szCs w:val="24"/>
        </w:rPr>
        <w:t xml:space="preserve"> (appartenant ou non à l’entreprise) doit faire l’objet d’une étude complète permettant d’assurer un niveau </w:t>
      </w:r>
      <w:r w:rsidRPr="00EF62A0">
        <w:rPr>
          <w:rFonts w:ascii="Times New Roman" w:hAnsi="Times New Roman" w:cs="Times New Roman"/>
          <w:b/>
          <w:color w:val="000090"/>
          <w:sz w:val="24"/>
          <w:szCs w:val="24"/>
        </w:rPr>
        <w:t>de sécurité correspondant à la politique de sécurité de l’entreprise.</w:t>
      </w:r>
    </w:p>
    <w:p w14:paraId="58F9AA49"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SV </w:t>
      </w:r>
      <w:r w:rsidRPr="00EF62A0">
        <w:rPr>
          <w:rFonts w:ascii="Times New Roman" w:hAnsi="Times New Roman" w:cs="Times New Roman"/>
          <w:color w:val="000090"/>
          <w:sz w:val="24"/>
          <w:szCs w:val="24"/>
        </w:rPr>
        <w:t xml:space="preserve">: Vous précisez </w:t>
      </w:r>
      <w:r w:rsidRPr="00EF62A0">
        <w:rPr>
          <w:rFonts w:ascii="Times New Roman" w:hAnsi="Times New Roman" w:cs="Times New Roman"/>
          <w:b/>
          <w:color w:val="000090"/>
          <w:sz w:val="24"/>
          <w:szCs w:val="24"/>
        </w:rPr>
        <w:t>les moyens</w:t>
      </w:r>
      <w:r w:rsidRPr="00EF62A0">
        <w:rPr>
          <w:rFonts w:ascii="Times New Roman" w:hAnsi="Times New Roman" w:cs="Times New Roman"/>
          <w:color w:val="000090"/>
          <w:sz w:val="24"/>
          <w:szCs w:val="24"/>
        </w:rPr>
        <w:t xml:space="preserve"> dans la dernière partie de votre conférence. Pour quelle raison ?</w:t>
      </w:r>
    </w:p>
    <w:p w14:paraId="7D06A109"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AO</w:t>
      </w:r>
      <w:r w:rsidRPr="00EF62A0">
        <w:rPr>
          <w:rFonts w:ascii="Times New Roman" w:hAnsi="Times New Roman" w:cs="Times New Roman"/>
          <w:color w:val="000090"/>
          <w:sz w:val="24"/>
          <w:szCs w:val="24"/>
        </w:rPr>
        <w:t xml:space="preserve"> : Les moyens sont un aperçu </w:t>
      </w:r>
      <w:r w:rsidRPr="00EF62A0">
        <w:rPr>
          <w:rFonts w:ascii="Times New Roman" w:hAnsi="Times New Roman" w:cs="Times New Roman"/>
          <w:b/>
          <w:color w:val="000090"/>
          <w:sz w:val="24"/>
          <w:szCs w:val="24"/>
        </w:rPr>
        <w:t>des solutions que l’on peut mettre en place pour répondre aux contraintes</w:t>
      </w:r>
      <w:r w:rsidRPr="00EF62A0">
        <w:rPr>
          <w:rFonts w:ascii="Times New Roman" w:hAnsi="Times New Roman" w:cs="Times New Roman"/>
          <w:color w:val="000090"/>
          <w:sz w:val="24"/>
          <w:szCs w:val="24"/>
        </w:rPr>
        <w:t xml:space="preserve"> de l’entreprise. Il s’agit en fait d’outils auxquels les étudiants seront confrontés quotidiennement lorsqu’ils seront en poste.</w:t>
      </w:r>
    </w:p>
    <w:p w14:paraId="025CD367" w14:textId="77777777"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SV</w:t>
      </w:r>
      <w:r w:rsidRPr="00EF62A0">
        <w:rPr>
          <w:rFonts w:ascii="Times New Roman" w:hAnsi="Times New Roman" w:cs="Times New Roman"/>
          <w:b/>
          <w:color w:val="000090"/>
          <w:sz w:val="24"/>
          <w:szCs w:val="24"/>
        </w:rPr>
        <w:t> </w:t>
      </w:r>
      <w:r w:rsidRPr="00EF62A0">
        <w:rPr>
          <w:rFonts w:ascii="Times New Roman" w:hAnsi="Times New Roman" w:cs="Times New Roman"/>
          <w:color w:val="000090"/>
          <w:sz w:val="24"/>
          <w:szCs w:val="24"/>
        </w:rPr>
        <w:t xml:space="preserve">: Votre intervention auprès des étudiants permet à juste titre de </w:t>
      </w:r>
      <w:r w:rsidRPr="00EF62A0">
        <w:rPr>
          <w:rFonts w:ascii="Times New Roman" w:hAnsi="Times New Roman" w:cs="Times New Roman"/>
          <w:b/>
          <w:color w:val="000090"/>
          <w:sz w:val="24"/>
          <w:szCs w:val="24"/>
        </w:rPr>
        <w:t>cerner l’activité métier</w:t>
      </w:r>
      <w:r w:rsidRPr="00EF62A0">
        <w:rPr>
          <w:rFonts w:ascii="Times New Roman" w:hAnsi="Times New Roman" w:cs="Times New Roman"/>
          <w:color w:val="000090"/>
          <w:sz w:val="24"/>
          <w:szCs w:val="24"/>
        </w:rPr>
        <w:t xml:space="preserve"> par votre regard et votre expérience. C’est une « plus-value », si je puis m’exprimer ainsi,  et nous en sommes très  reconnaissants. </w:t>
      </w:r>
    </w:p>
    <w:p w14:paraId="3E26D715" w14:textId="19EF7238" w:rsidR="006136C7" w:rsidRPr="00EF62A0" w:rsidRDefault="006136C7" w:rsidP="006136C7">
      <w:pPr>
        <w:spacing w:before="100" w:beforeAutospacing="1"/>
        <w:rPr>
          <w:rFonts w:ascii="Times New Roman" w:hAnsi="Times New Roman" w:cs="Times New Roman"/>
          <w:color w:val="000090"/>
          <w:sz w:val="24"/>
          <w:szCs w:val="24"/>
        </w:rPr>
      </w:pPr>
      <w:r w:rsidRPr="00EF62A0">
        <w:rPr>
          <w:rFonts w:ascii="Times New Roman" w:hAnsi="Times New Roman" w:cs="Times New Roman"/>
          <w:b/>
          <w:i/>
          <w:color w:val="000090"/>
          <w:sz w:val="24"/>
          <w:szCs w:val="24"/>
        </w:rPr>
        <w:t>AO</w:t>
      </w:r>
      <w:r w:rsidRPr="00EF62A0">
        <w:rPr>
          <w:rFonts w:ascii="Times New Roman" w:hAnsi="Times New Roman" w:cs="Times New Roman"/>
          <w:color w:val="000090"/>
          <w:sz w:val="24"/>
          <w:szCs w:val="24"/>
        </w:rPr>
        <w:t xml:space="preserve"> : Oui en effet ma présentation permet de faire </w:t>
      </w:r>
      <w:r w:rsidRPr="00EF62A0">
        <w:rPr>
          <w:rFonts w:ascii="Times New Roman" w:hAnsi="Times New Roman" w:cs="Times New Roman"/>
          <w:b/>
          <w:color w:val="000090"/>
          <w:sz w:val="24"/>
          <w:szCs w:val="24"/>
        </w:rPr>
        <w:t>le lien entre l’enseignement prodigué aux étudiants et l’activité réelle de l’informaticien au sein d’une entreprise</w:t>
      </w:r>
      <w:r w:rsidRPr="00EF62A0">
        <w:rPr>
          <w:rFonts w:ascii="Times New Roman" w:hAnsi="Times New Roman" w:cs="Times New Roman"/>
          <w:color w:val="000090"/>
          <w:sz w:val="24"/>
          <w:szCs w:val="24"/>
        </w:rPr>
        <w:t xml:space="preserve">. Je suis passé par le même cursus (il y a plus de 30 ans, c’est vrai), mais il y avait à l’époque un gouffre entre l’enseignement que j’avais eu et </w:t>
      </w:r>
      <w:r w:rsidRPr="00EF62A0">
        <w:rPr>
          <w:rFonts w:ascii="Times New Roman" w:hAnsi="Times New Roman" w:cs="Times New Roman"/>
          <w:b/>
          <w:color w:val="000090"/>
          <w:sz w:val="24"/>
          <w:szCs w:val="24"/>
        </w:rPr>
        <w:t>les tâches qui m’avaient été confiées</w:t>
      </w:r>
      <w:r w:rsidRPr="00EF62A0">
        <w:rPr>
          <w:rFonts w:ascii="Times New Roman" w:hAnsi="Times New Roman" w:cs="Times New Roman"/>
          <w:color w:val="000090"/>
          <w:sz w:val="24"/>
          <w:szCs w:val="24"/>
        </w:rPr>
        <w:t xml:space="preserve"> dans les entreprises dans lesquelles j’ai travaillé.  De plus, durant mon intervention, j’ai pu mettre l’accent sur des points que les étudiants ne jugeaient pas nécessairement importants et </w:t>
      </w:r>
      <w:r w:rsidRPr="00EF62A0">
        <w:rPr>
          <w:rFonts w:ascii="Times New Roman" w:hAnsi="Times New Roman" w:cs="Times New Roman"/>
          <w:b/>
          <w:color w:val="000090"/>
          <w:sz w:val="24"/>
          <w:szCs w:val="24"/>
        </w:rPr>
        <w:t>évoquer des tâches de leur futur travail</w:t>
      </w:r>
      <w:r w:rsidRPr="00EF62A0">
        <w:rPr>
          <w:rFonts w:ascii="Times New Roman" w:hAnsi="Times New Roman" w:cs="Times New Roman"/>
          <w:color w:val="000090"/>
          <w:sz w:val="24"/>
          <w:szCs w:val="24"/>
        </w:rPr>
        <w:t xml:space="preserve"> dont ils ignoraient l’existence. </w:t>
      </w:r>
      <w:r w:rsidR="00F6557B">
        <w:rPr>
          <w:rFonts w:ascii="Times New Roman" w:hAnsi="Times New Roman" w:cs="Times New Roman"/>
          <w:color w:val="000090"/>
          <w:sz w:val="24"/>
          <w:szCs w:val="24"/>
        </w:rPr>
        <w:t>À</w:t>
      </w:r>
      <w:r w:rsidRPr="00EF62A0">
        <w:rPr>
          <w:rFonts w:ascii="Times New Roman" w:hAnsi="Times New Roman" w:cs="Times New Roman"/>
          <w:color w:val="000090"/>
          <w:sz w:val="24"/>
          <w:szCs w:val="24"/>
        </w:rPr>
        <w:t xml:space="preserve"> cette phase de leur formation, les étudiants ne voient que les aspects « bassement » techniques (ils en sont au stade où ils font de la technique pour la technique) et ne sont pas capables de prendre de la hauteur pour appréhender </w:t>
      </w:r>
      <w:r w:rsidRPr="00EF62A0">
        <w:rPr>
          <w:rFonts w:ascii="Times New Roman" w:hAnsi="Times New Roman" w:cs="Times New Roman"/>
          <w:b/>
          <w:color w:val="000090"/>
          <w:sz w:val="24"/>
          <w:szCs w:val="24"/>
        </w:rPr>
        <w:t>l’entreprise dans sa globalité</w:t>
      </w:r>
      <w:r w:rsidRPr="00EF62A0">
        <w:rPr>
          <w:rFonts w:ascii="Times New Roman" w:hAnsi="Times New Roman" w:cs="Times New Roman"/>
          <w:color w:val="000090"/>
          <w:sz w:val="24"/>
          <w:szCs w:val="24"/>
        </w:rPr>
        <w:t>.</w:t>
      </w:r>
    </w:p>
    <w:p w14:paraId="7316111A" w14:textId="77777777" w:rsidR="006136C7" w:rsidRPr="00A56FE8" w:rsidRDefault="006136C7" w:rsidP="006136C7">
      <w:pPr>
        <w:spacing w:before="100" w:beforeAutospacing="1"/>
        <w:rPr>
          <w:rFonts w:ascii="Times New Roman" w:hAnsi="Times New Roman" w:cs="Times New Roman"/>
          <w:b/>
        </w:rPr>
      </w:pPr>
      <w:r w:rsidRPr="00A56FE8">
        <w:rPr>
          <w:rFonts w:ascii="Times New Roman" w:hAnsi="Times New Roman" w:cs="Times New Roman"/>
          <w:b/>
        </w:rPr>
        <w:t>SITOGRAPHIE</w:t>
      </w:r>
      <w:r>
        <w:rPr>
          <w:rFonts w:ascii="Times New Roman" w:hAnsi="Times New Roman" w:cs="Times New Roman"/>
          <w:b/>
        </w:rPr>
        <w:t>:</w:t>
      </w:r>
    </w:p>
    <w:p w14:paraId="309B0670" w14:textId="77777777" w:rsidR="006136C7" w:rsidRPr="005F33C9" w:rsidRDefault="0075657D" w:rsidP="006136C7">
      <w:pPr>
        <w:rPr>
          <w:rStyle w:val="Lienhypertexte"/>
          <w:rFonts w:ascii="Times New Roman" w:eastAsiaTheme="minorHAnsi" w:hAnsi="Times New Roman" w:cs="Times New Roman"/>
          <w:lang w:eastAsia="en-US"/>
        </w:rPr>
      </w:pPr>
      <w:hyperlink r:id="rId11" w:history="1">
        <w:r w:rsidR="006136C7" w:rsidRPr="005F33C9">
          <w:rPr>
            <w:rStyle w:val="Lienhypertexte"/>
            <w:rFonts w:ascii="Times New Roman" w:eastAsiaTheme="minorHAnsi" w:hAnsi="Times New Roman" w:cs="Times New Roman"/>
            <w:lang w:eastAsia="en-US"/>
          </w:rPr>
          <w:t>http://www.equinox-cognizant.com/wp-content/uploads/2012/12/brochure_pca.pdf</w:t>
        </w:r>
      </w:hyperlink>
    </w:p>
    <w:p w14:paraId="4652B10E" w14:textId="77777777" w:rsidR="006136C7" w:rsidRPr="005F33C9" w:rsidRDefault="0075657D" w:rsidP="006136C7">
      <w:pPr>
        <w:rPr>
          <w:rStyle w:val="Lienhypertexte"/>
        </w:rPr>
      </w:pPr>
      <w:hyperlink r:id="rId12" w:history="1">
        <w:r w:rsidR="006136C7" w:rsidRPr="00F36BD6">
          <w:rPr>
            <w:rStyle w:val="Lienhypertexte"/>
            <w:rFonts w:ascii="Times New Roman" w:hAnsi="Times New Roman" w:cs="Times New Roman"/>
          </w:rPr>
          <w:t>http://www.journaldunet.com/solutions/expert/54193/un-plan-de-continuite-d-activite-operationnel-ne-s-improvise-pas.shtml</w:t>
        </w:r>
      </w:hyperlink>
    </w:p>
    <w:p w14:paraId="6D5F5307" w14:textId="77777777" w:rsidR="006136C7" w:rsidRPr="00F36BD6" w:rsidRDefault="0075657D" w:rsidP="006136C7">
      <w:pPr>
        <w:rPr>
          <w:rStyle w:val="Lienhypertexte"/>
          <w:rFonts w:ascii="Times New Roman" w:hAnsi="Times New Roman" w:cs="Times New Roman"/>
        </w:rPr>
      </w:pPr>
      <w:hyperlink r:id="rId13" w:history="1">
        <w:r w:rsidR="006136C7" w:rsidRPr="00F36BD6">
          <w:rPr>
            <w:rStyle w:val="Lienhypertexte"/>
            <w:rFonts w:ascii="Times New Roman" w:hAnsi="Times New Roman" w:cs="Times New Roman"/>
          </w:rPr>
          <w:t>http://www.journaldunet.com/solutions/systemes-reseaux/analyse/rto-rpo-les-indicateurs-de-securite-en-cas-de-sinistre.shtml</w:t>
        </w:r>
      </w:hyperlink>
      <w:r w:rsidR="006136C7" w:rsidRPr="00F36BD6">
        <w:rPr>
          <w:rFonts w:ascii="Times New Roman" w:hAnsi="Times New Roman" w:cs="Times New Roman"/>
        </w:rPr>
        <w:t xml:space="preserve"> </w:t>
      </w:r>
      <w:hyperlink r:id="rId14" w:history="1">
        <w:r w:rsidR="006136C7" w:rsidRPr="00F36BD6">
          <w:rPr>
            <w:rStyle w:val="Lienhypertexte"/>
            <w:rFonts w:ascii="Times New Roman" w:hAnsi="Times New Roman" w:cs="Times New Roman"/>
          </w:rPr>
          <w:t>http://www.aps-voxy.fr/rto-rpo-quels-moyens-faut-il-pour-tenir-ces-objectifs/</w:t>
        </w:r>
      </w:hyperlink>
    </w:p>
    <w:p w14:paraId="7D0137CA" w14:textId="77777777" w:rsidR="006136C7" w:rsidRPr="00F36BD6" w:rsidRDefault="0075657D" w:rsidP="006136C7">
      <w:pPr>
        <w:rPr>
          <w:rFonts w:ascii="Times New Roman" w:hAnsi="Times New Roman" w:cs="Times New Roman"/>
          <w:color w:val="000000" w:themeColor="text1"/>
        </w:rPr>
      </w:pPr>
      <w:hyperlink r:id="rId15" w:history="1">
        <w:r w:rsidR="006136C7" w:rsidRPr="00F36BD6">
          <w:rPr>
            <w:rFonts w:ascii="Times New Roman" w:hAnsi="Times New Roman" w:cs="Times New Roman"/>
            <w:color w:val="0000FF"/>
            <w:u w:val="single"/>
          </w:rPr>
          <w:t xml:space="preserve"> Target a subi en 2014 un vol de données, touchant environ 100 millions de clients via son fournisseur de climatisation</w:t>
        </w:r>
      </w:hyperlink>
      <w:r w:rsidR="006136C7" w:rsidRPr="00F36BD6">
        <w:rPr>
          <w:rFonts w:ascii="Times New Roman" w:hAnsi="Times New Roman" w:cs="Times New Roman"/>
          <w:color w:val="000000" w:themeColor="text1"/>
        </w:rPr>
        <w:t>.</w:t>
      </w:r>
    </w:p>
    <w:p w14:paraId="32C63127" w14:textId="77777777" w:rsidR="006136C7" w:rsidRPr="00F36BD6" w:rsidRDefault="0075657D" w:rsidP="006136C7">
      <w:pPr>
        <w:rPr>
          <w:rFonts w:ascii="Times New Roman" w:hAnsi="Times New Roman" w:cs="Times New Roman"/>
          <w:color w:val="00B050"/>
        </w:rPr>
      </w:pPr>
      <w:hyperlink r:id="rId16" w:history="1">
        <w:r w:rsidR="006136C7" w:rsidRPr="00F36BD6">
          <w:rPr>
            <w:rStyle w:val="Lienhypertexte"/>
            <w:rFonts w:ascii="Times New Roman" w:hAnsi="Times New Roman" w:cs="Times New Roman"/>
          </w:rPr>
          <w:t>http://www.clubic.com/antivirus-securite-informatique/virus-hacker-piratage/piratage-informatique/actualite-612150-usa-chaine-magasins-target-victime-enorme-vol-donnees-utilisateurs.html</w:t>
        </w:r>
      </w:hyperlink>
    </w:p>
    <w:p w14:paraId="785866E1" w14:textId="77777777" w:rsidR="006136C7" w:rsidRPr="00F36BD6" w:rsidRDefault="0075657D" w:rsidP="006136C7">
      <w:pPr>
        <w:rPr>
          <w:rFonts w:ascii="Times New Roman" w:hAnsi="Times New Roman" w:cs="Times New Roman"/>
        </w:rPr>
      </w:pPr>
      <w:hyperlink r:id="rId17" w:history="1">
        <w:r w:rsidR="006136C7" w:rsidRPr="00F36BD6">
          <w:rPr>
            <w:rStyle w:val="Lienhypertexte"/>
            <w:rFonts w:ascii="Times New Roman" w:hAnsi="Times New Roman" w:cs="Times New Roman"/>
          </w:rPr>
          <w:t>http://pecb.org/iso22301fr/</w:t>
        </w:r>
      </w:hyperlink>
    </w:p>
    <w:p w14:paraId="726FAB0A" w14:textId="77777777" w:rsidR="006136C7" w:rsidRDefault="0075657D" w:rsidP="006136C7">
      <w:pPr>
        <w:rPr>
          <w:rStyle w:val="Lienhypertexte"/>
          <w:rFonts w:ascii="Times New Roman" w:hAnsi="Times New Roman" w:cs="Times New Roman"/>
        </w:rPr>
      </w:pPr>
      <w:hyperlink r:id="rId18" w:history="1">
        <w:r w:rsidR="006136C7" w:rsidRPr="00F36BD6">
          <w:rPr>
            <w:rStyle w:val="Lienhypertexte"/>
            <w:rFonts w:ascii="Times New Roman" w:hAnsi="Times New Roman" w:cs="Times New Roman"/>
          </w:rPr>
          <w:t>http://www.solucominsight.fr/2011/09/iso-22301-un-nouvel-elan-pour-la-continuite-d%E2%80%99activite/</w:t>
        </w:r>
      </w:hyperlink>
    </w:p>
    <w:p w14:paraId="41018EA7" w14:textId="77777777" w:rsidR="006136C7" w:rsidRPr="00373313" w:rsidRDefault="0075657D" w:rsidP="006136C7">
      <w:pPr>
        <w:rPr>
          <w:rFonts w:ascii="Times New Roman" w:hAnsi="Times New Roman" w:cs="Times New Roman"/>
          <w:color w:val="00B050"/>
        </w:rPr>
      </w:pPr>
      <w:hyperlink r:id="rId19" w:history="1">
        <w:r w:rsidR="006136C7" w:rsidRPr="00373313">
          <w:rPr>
            <w:rStyle w:val="Lienhypertexte"/>
            <w:rFonts w:ascii="Times New Roman" w:hAnsi="Times New Roman" w:cs="Times New Roman"/>
          </w:rPr>
          <w:t>http://www.llisnetwork.fr/Files/29_llis_network_cablage_informatique.pdf</w:t>
        </w:r>
      </w:hyperlink>
    </w:p>
    <w:p w14:paraId="54DA60A1" w14:textId="77777777" w:rsidR="006136C7" w:rsidRPr="00F001DE" w:rsidRDefault="006136C7" w:rsidP="006136C7">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8B9ECD5" w14:textId="77777777" w:rsidR="006136C7" w:rsidRPr="00EF1977" w:rsidRDefault="006136C7" w:rsidP="00CC6F0D"/>
    <w:sectPr w:rsidR="006136C7" w:rsidRPr="00EF1977" w:rsidSect="0065383A">
      <w:footerReference w:type="default" r:id="rId20"/>
      <w:pgSz w:w="11906" w:h="16838" w:code="9"/>
      <w:pgMar w:top="1134" w:right="1418" w:bottom="1134" w:left="1418" w:header="709"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AD9EA" w14:textId="77777777" w:rsidR="00E87079" w:rsidRDefault="00E87079">
      <w:r>
        <w:separator/>
      </w:r>
    </w:p>
  </w:endnote>
  <w:endnote w:type="continuationSeparator" w:id="0">
    <w:p w14:paraId="3C282640" w14:textId="77777777" w:rsidR="00E87079" w:rsidRDefault="00E8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D60B" w14:textId="23005490" w:rsidR="00D9648D" w:rsidRPr="000A5208" w:rsidRDefault="00D9648D" w:rsidP="00C40D33">
    <w:pPr>
      <w:pStyle w:val="Pieddepage"/>
      <w:pBdr>
        <w:top w:val="single" w:sz="4" w:space="1" w:color="auto"/>
      </w:pBdr>
    </w:pPr>
    <w:r w:rsidRPr="00A3193E">
      <w:t>http://</w:t>
    </w:r>
    <w:r>
      <w:t>www.reseaucerta</w:t>
    </w:r>
    <w:r w:rsidRPr="00A3193E">
      <w:t>.</w:t>
    </w:r>
    <w:r>
      <w:t>org</w:t>
    </w:r>
    <w:r>
      <w:tab/>
    </w:r>
    <w:r w:rsidRPr="00C40D33">
      <w:t xml:space="preserve">© </w:t>
    </w:r>
    <w:r>
      <w:t>CERTA – Novembre 2015 – v1.0</w:t>
    </w:r>
    <w:r>
      <w:tab/>
    </w:r>
    <w:r w:rsidRPr="003F7A48">
      <w:t xml:space="preserve">Page </w:t>
    </w:r>
    <w:r w:rsidRPr="003F7A48">
      <w:rPr>
        <w:rStyle w:val="Numrodepage"/>
      </w:rPr>
      <w:fldChar w:fldCharType="begin"/>
    </w:r>
    <w:r w:rsidRPr="003F7A48">
      <w:rPr>
        <w:rStyle w:val="Numrodepage"/>
      </w:rPr>
      <w:instrText xml:space="preserve"> PAGE </w:instrText>
    </w:r>
    <w:r w:rsidRPr="003F7A48">
      <w:rPr>
        <w:rStyle w:val="Numrodepage"/>
      </w:rPr>
      <w:fldChar w:fldCharType="separate"/>
    </w:r>
    <w:r w:rsidR="0075657D">
      <w:rPr>
        <w:rStyle w:val="Numrodepage"/>
        <w:noProof/>
      </w:rPr>
      <w:t>1</w:t>
    </w:r>
    <w:r w:rsidRPr="003F7A48">
      <w:rPr>
        <w:rStyle w:val="Numrodepage"/>
      </w:rPr>
      <w:fldChar w:fldCharType="end"/>
    </w:r>
    <w:r w:rsidRPr="003F7A48">
      <w:rPr>
        <w:rStyle w:val="Numrodepage"/>
      </w:rPr>
      <w:t>/</w:t>
    </w:r>
    <w:r w:rsidRPr="003F7A48">
      <w:rPr>
        <w:rStyle w:val="Numrodepage"/>
      </w:rPr>
      <w:fldChar w:fldCharType="begin"/>
    </w:r>
    <w:r w:rsidRPr="003F7A48">
      <w:rPr>
        <w:rStyle w:val="Numrodepage"/>
      </w:rPr>
      <w:instrText xml:space="preserve"> NUMPAGES </w:instrText>
    </w:r>
    <w:r w:rsidRPr="003F7A48">
      <w:rPr>
        <w:rStyle w:val="Numrodepage"/>
      </w:rPr>
      <w:fldChar w:fldCharType="separate"/>
    </w:r>
    <w:r w:rsidR="0075657D">
      <w:rPr>
        <w:rStyle w:val="Numrodepage"/>
        <w:noProof/>
      </w:rPr>
      <w:t>12</w:t>
    </w:r>
    <w:r w:rsidRPr="003F7A48">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96693" w14:textId="77777777" w:rsidR="00E87079" w:rsidRDefault="00E87079">
      <w:r>
        <w:separator/>
      </w:r>
    </w:p>
  </w:footnote>
  <w:footnote w:type="continuationSeparator" w:id="0">
    <w:p w14:paraId="3F6D1683" w14:textId="77777777" w:rsidR="00E87079" w:rsidRDefault="00E87079">
      <w:r>
        <w:continuationSeparator/>
      </w:r>
    </w:p>
  </w:footnote>
  <w:footnote w:id="1">
    <w:p w14:paraId="6F260427" w14:textId="77777777" w:rsidR="00D9648D" w:rsidRPr="00A4244F" w:rsidRDefault="00D9648D" w:rsidP="006136C7">
      <w:pPr>
        <w:pStyle w:val="Notedebasdepage"/>
        <w:jc w:val="both"/>
        <w:rPr>
          <w:color w:val="000090"/>
        </w:rPr>
      </w:pPr>
      <w:r w:rsidRPr="00A4244F">
        <w:rPr>
          <w:rStyle w:val="Marquenotebasdepage"/>
          <w:color w:val="000090"/>
        </w:rPr>
        <w:footnoteRef/>
      </w:r>
      <w:r w:rsidRPr="00A4244F">
        <w:rPr>
          <w:color w:val="000090"/>
        </w:rPr>
        <w:t xml:space="preserve"> Datacenter : centre de données est un endroit physique où sont rassemblées de nombreuses machines (serveurs) contenant des données informatiques.</w:t>
      </w:r>
    </w:p>
    <w:p w14:paraId="207A4EEC" w14:textId="77777777" w:rsidR="00D9648D" w:rsidRPr="00A4244F" w:rsidRDefault="00D9648D" w:rsidP="006136C7">
      <w:pPr>
        <w:pStyle w:val="Notedebasdepage"/>
        <w:jc w:val="both"/>
        <w:rPr>
          <w:color w:val="000090"/>
        </w:rPr>
      </w:pPr>
    </w:p>
  </w:footnote>
  <w:footnote w:id="2">
    <w:p w14:paraId="0F3265DD" w14:textId="77777777" w:rsidR="00D9648D" w:rsidRDefault="00D9648D" w:rsidP="006136C7">
      <w:pPr>
        <w:pStyle w:val="Notedebasdepage"/>
        <w:jc w:val="both"/>
      </w:pPr>
      <w:r w:rsidRPr="00A4244F">
        <w:rPr>
          <w:rStyle w:val="Marquenotebasdepage"/>
          <w:color w:val="000090"/>
        </w:rPr>
        <w:footnoteRef/>
      </w:r>
      <w:r w:rsidRPr="00A4244F">
        <w:rPr>
          <w:color w:val="000090"/>
        </w:rPr>
        <w:t xml:space="preserve"> VPN : Interconnexion de réseaux locaux via une technique de tunnel sécurisé, généralement via internet.</w:t>
      </w:r>
    </w:p>
  </w:footnote>
  <w:footnote w:id="3">
    <w:p w14:paraId="1B7A969F" w14:textId="77777777" w:rsidR="00D9648D" w:rsidRDefault="00D9648D" w:rsidP="006136C7">
      <w:pPr>
        <w:pStyle w:val="Notedebasdepage"/>
        <w:jc w:val="both"/>
      </w:pPr>
      <w:r>
        <w:rPr>
          <w:rStyle w:val="Marquenotebasdepage"/>
        </w:rPr>
        <w:footnoteRef/>
      </w:r>
      <w:r>
        <w:t xml:space="preserve"> Analyse économique, managériale  et  juridique des services informatiques aux organisations ou EDM = économie, droit,  management.</w:t>
      </w:r>
    </w:p>
  </w:footnote>
  <w:footnote w:id="4">
    <w:p w14:paraId="48F1023D" w14:textId="77777777" w:rsidR="00D9648D" w:rsidRDefault="00D9648D" w:rsidP="006136C7">
      <w:pPr>
        <w:pStyle w:val="Notedebasdepage"/>
        <w:jc w:val="both"/>
      </w:pPr>
      <w:r>
        <w:rPr>
          <w:rStyle w:val="Marquenotebasdepage"/>
        </w:rPr>
        <w:footnoteRef/>
      </w:r>
      <w:r>
        <w:t xml:space="preserve"> Big Data : désigne des ensembles de données qui deviennent tellement volumineux qu'ils en deviennent difficiles à travailler avec des outils classiques de gestion de base de données ou de gestion de l'information. </w:t>
      </w:r>
    </w:p>
  </w:footnote>
  <w:footnote w:id="5">
    <w:p w14:paraId="60EFCC01" w14:textId="77777777" w:rsidR="00D9648D" w:rsidRPr="003055E1" w:rsidRDefault="00D9648D" w:rsidP="006136C7">
      <w:pPr>
        <w:pStyle w:val="Notedebasdepage"/>
        <w:jc w:val="both"/>
        <w:rPr>
          <w:color w:val="000090"/>
        </w:rPr>
      </w:pPr>
      <w:r w:rsidRPr="003055E1">
        <w:rPr>
          <w:rStyle w:val="Marquenotebasdepage"/>
          <w:color w:val="000090"/>
        </w:rPr>
        <w:footnoteRef/>
      </w:r>
      <w:r w:rsidRPr="003055E1">
        <w:rPr>
          <w:color w:val="000090"/>
        </w:rPr>
        <w:t xml:space="preserve"> SI : système d’information</w:t>
      </w:r>
    </w:p>
  </w:footnote>
  <w:footnote w:id="6">
    <w:p w14:paraId="733F91E6" w14:textId="0AA1B7DD" w:rsidR="00D9648D" w:rsidRDefault="00D9648D">
      <w:pPr>
        <w:pStyle w:val="Notedebasdepage"/>
      </w:pPr>
      <w:r>
        <w:rPr>
          <w:rStyle w:val="Marquenotebasdepage"/>
        </w:rPr>
        <w:footnoteRef/>
      </w:r>
      <w:r>
        <w:t xml:space="preserve"> Plan de reprise informatique (PRI)</w:t>
      </w:r>
    </w:p>
  </w:footnote>
  <w:footnote w:id="7">
    <w:p w14:paraId="6A722724" w14:textId="77777777" w:rsidR="00D9648D" w:rsidRPr="00EF62A0" w:rsidRDefault="00D9648D" w:rsidP="00C23613">
      <w:pPr>
        <w:pStyle w:val="Notedebasdepage"/>
        <w:jc w:val="both"/>
        <w:rPr>
          <w:color w:val="000090"/>
        </w:rPr>
      </w:pPr>
      <w:r w:rsidRPr="00EF62A0">
        <w:rPr>
          <w:rStyle w:val="Marquenotebasdepage"/>
          <w:color w:val="000090"/>
        </w:rPr>
        <w:footnoteRef/>
      </w:r>
      <w:r w:rsidRPr="00EF62A0">
        <w:rPr>
          <w:color w:val="000090"/>
        </w:rPr>
        <w:t xml:space="preserve"> SOA : en génie logiciel, une application SOA (Architecture orientée services) est une application constituée de divers services distants. Un service est une application distante offerte par un fournisseur à un client basée sur une relation de confiance.</w:t>
      </w:r>
    </w:p>
  </w:footnote>
  <w:footnote w:id="8">
    <w:p w14:paraId="385475AF" w14:textId="77777777" w:rsidR="00D9648D" w:rsidRPr="00436380" w:rsidRDefault="00D9648D" w:rsidP="00C23613">
      <w:pPr>
        <w:pStyle w:val="Notedebasdepage"/>
        <w:jc w:val="both"/>
        <w:rPr>
          <w:color w:val="000090"/>
        </w:rPr>
      </w:pPr>
      <w:r w:rsidRPr="00436380">
        <w:rPr>
          <w:rStyle w:val="Marquenotebasdepage"/>
          <w:color w:val="000090"/>
        </w:rPr>
        <w:footnoteRef/>
      </w:r>
      <w:r w:rsidRPr="00436380">
        <w:rPr>
          <w:color w:val="000090"/>
        </w:rPr>
        <w:t xml:space="preserve"> Monolithe : En génie logiciel, une application monolithique décrit une architecture logicielle dans laquelle l’interface utilisateur et le code d’accès aux données sont combinés en un seul programme sans modularité.</w:t>
      </w:r>
    </w:p>
  </w:footnote>
  <w:footnote w:id="9">
    <w:p w14:paraId="1B3379BE" w14:textId="77777777" w:rsidR="00D9648D" w:rsidRDefault="00D9648D" w:rsidP="00C23613">
      <w:pPr>
        <w:pStyle w:val="Notedebasdepage"/>
      </w:pPr>
      <w:r w:rsidRPr="00436380">
        <w:rPr>
          <w:rStyle w:val="Marquenotebasdepage"/>
          <w:color w:val="000090"/>
        </w:rPr>
        <w:footnoteRef/>
      </w:r>
      <w:r w:rsidRPr="00436380">
        <w:rPr>
          <w:color w:val="000090"/>
        </w:rPr>
        <w:t xml:space="preserve"> On distingue 3 niveaux : pas de trace, ou valeur avant-après, retour à la valeur précédente.</w:t>
      </w:r>
    </w:p>
  </w:footnote>
  <w:footnote w:id="10">
    <w:p w14:paraId="20D22639" w14:textId="77777777" w:rsidR="00D9648D" w:rsidRPr="00EF62A0" w:rsidRDefault="00D9648D" w:rsidP="00C23613">
      <w:pPr>
        <w:pStyle w:val="Notedebasdepage"/>
        <w:rPr>
          <w:color w:val="000090"/>
        </w:rPr>
      </w:pPr>
      <w:r w:rsidRPr="00EF62A0">
        <w:rPr>
          <w:rStyle w:val="Marquenotebasdepage"/>
          <w:color w:val="000090"/>
        </w:rPr>
        <w:footnoteRef/>
      </w:r>
      <w:r w:rsidRPr="00EF62A0">
        <w:rPr>
          <w:color w:val="000090"/>
        </w:rPr>
        <w:t xml:space="preserve"> FAI : fournisseurs d’accès à internet</w:t>
      </w:r>
    </w:p>
  </w:footnote>
  <w:footnote w:id="11">
    <w:p w14:paraId="533F5CB2" w14:textId="603C803B" w:rsidR="00D9648D" w:rsidRPr="00E660C6" w:rsidRDefault="00D9648D">
      <w:pPr>
        <w:pStyle w:val="Notedebasdepage"/>
        <w:rPr>
          <w:color w:val="000090"/>
        </w:rPr>
      </w:pPr>
      <w:r w:rsidRPr="00E660C6">
        <w:rPr>
          <w:rStyle w:val="Marquenotebasdepage"/>
          <w:color w:val="000090"/>
        </w:rPr>
        <w:footnoteRef/>
      </w:r>
      <w:r w:rsidRPr="00E660C6">
        <w:rPr>
          <w:color w:val="000090"/>
        </w:rPr>
        <w:t xml:space="preserve"> Source Wikipedia</w:t>
      </w:r>
    </w:p>
  </w:footnote>
  <w:footnote w:id="12">
    <w:p w14:paraId="39111506" w14:textId="77777777" w:rsidR="00D9648D" w:rsidRDefault="00D9648D" w:rsidP="00C23613">
      <w:pPr>
        <w:pStyle w:val="Notedebasdepage"/>
        <w:jc w:val="both"/>
      </w:pPr>
      <w:r w:rsidRPr="00EF62A0">
        <w:rPr>
          <w:rStyle w:val="Marquenotebasdepage"/>
          <w:color w:val="000090"/>
        </w:rPr>
        <w:footnoteRef/>
      </w:r>
      <w:r w:rsidRPr="00EF62A0">
        <w:rPr>
          <w:color w:val="000090"/>
        </w:rPr>
        <w:t xml:space="preserve"> USA Patriot Act : loi  votée par le Congrès des </w:t>
      </w:r>
      <w:r w:rsidRPr="00EF62A0">
        <w:rPr>
          <w:rStyle w:val="st"/>
          <w:rFonts w:cs="Times New Roman"/>
          <w:color w:val="000090"/>
        </w:rPr>
        <w:t>É</w:t>
      </w:r>
      <w:r w:rsidRPr="00EF62A0">
        <w:rPr>
          <w:color w:val="000090"/>
        </w:rPr>
        <w:t>tats-Unis et signée par George W. Bush le 26 octobre 2001. Cette loi est  destinée à renforcer la sécurité aux USA  en fournissant les outils appropriés pour déceler et contrer le terrorisme.</w:t>
      </w:r>
    </w:p>
  </w:footnote>
  <w:footnote w:id="13">
    <w:p w14:paraId="47F7CF5C" w14:textId="2FDDC23E" w:rsidR="00D9648D" w:rsidRPr="00A7486D" w:rsidRDefault="00D9648D">
      <w:pPr>
        <w:pStyle w:val="Notedebasdepage"/>
        <w:rPr>
          <w:rFonts w:ascii="Cambria" w:hAnsi="Cambria"/>
          <w:color w:val="000090"/>
        </w:rPr>
      </w:pPr>
      <w:r w:rsidRPr="00A7486D">
        <w:rPr>
          <w:rStyle w:val="Marquenotebasdepage"/>
          <w:rFonts w:ascii="Cambria" w:hAnsi="Cambria"/>
          <w:color w:val="000090"/>
        </w:rPr>
        <w:footnoteRef/>
      </w:r>
      <w:r w:rsidRPr="00A7486D">
        <w:rPr>
          <w:rFonts w:ascii="Cambria" w:hAnsi="Cambria"/>
          <w:color w:val="000090"/>
        </w:rPr>
        <w:t xml:space="preserve"> </w:t>
      </w:r>
      <w:r w:rsidRPr="00A7486D">
        <w:rPr>
          <w:rFonts w:ascii="Cambria" w:hAnsi="Cambria" w:cs="Lucida Grande"/>
          <w:color w:val="000090"/>
        </w:rPr>
        <w:t>http://business.lesechos.fr/directions-numeriques/0203336807596-apres-le-vol-le-temps-des-explications-61311.php</w:t>
      </w:r>
    </w:p>
  </w:footnote>
  <w:footnote w:id="14">
    <w:p w14:paraId="0FF146AF" w14:textId="29C1976E" w:rsidR="00D9648D" w:rsidRDefault="00D9648D">
      <w:pPr>
        <w:pStyle w:val="Notedebasdepage"/>
      </w:pPr>
      <w:r w:rsidRPr="00A7486D">
        <w:rPr>
          <w:rStyle w:val="Marquenotebasdepage"/>
          <w:color w:val="000090"/>
        </w:rPr>
        <w:footnoteRef/>
      </w:r>
      <w:r w:rsidRPr="00A7486D">
        <w:rPr>
          <w:color w:val="000090"/>
        </w:rPr>
        <w:t xml:space="preserve"> </w:t>
      </w:r>
      <w:hyperlink r:id="rId1" w:history="1">
        <w:r w:rsidRPr="00A7486D">
          <w:rPr>
            <w:rStyle w:val="Lienhypertexte"/>
            <w:rFonts w:asciiTheme="minorHAnsi" w:hAnsiTheme="minorHAnsi" w:cstheme="minorBidi"/>
            <w:color w:val="000090"/>
          </w:rPr>
          <w:t>http://www.clubic.com/antivirus-securite-informatique/virus-hacker-piratage/piratage-informatique/actualite-612150-usa-chaine-magasins-target-victime-enorme-vol-donnees-utilisateurs.html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083DAC"/>
    <w:lvl w:ilvl="0">
      <w:start w:val="1"/>
      <w:numFmt w:val="decimal"/>
      <w:lvlText w:val="%1."/>
      <w:lvlJc w:val="left"/>
      <w:pPr>
        <w:tabs>
          <w:tab w:val="num" w:pos="1492"/>
        </w:tabs>
        <w:ind w:left="1492" w:hanging="360"/>
      </w:pPr>
    </w:lvl>
  </w:abstractNum>
  <w:abstractNum w:abstractNumId="1">
    <w:nsid w:val="FFFFFF7D"/>
    <w:multiLevelType w:val="singleLevel"/>
    <w:tmpl w:val="3EF4738C"/>
    <w:lvl w:ilvl="0">
      <w:start w:val="1"/>
      <w:numFmt w:val="decimal"/>
      <w:lvlText w:val="%1."/>
      <w:lvlJc w:val="left"/>
      <w:pPr>
        <w:tabs>
          <w:tab w:val="num" w:pos="1209"/>
        </w:tabs>
        <w:ind w:left="1209" w:hanging="360"/>
      </w:pPr>
    </w:lvl>
  </w:abstractNum>
  <w:abstractNum w:abstractNumId="2">
    <w:nsid w:val="FFFFFF7E"/>
    <w:multiLevelType w:val="singleLevel"/>
    <w:tmpl w:val="361675A8"/>
    <w:lvl w:ilvl="0">
      <w:start w:val="1"/>
      <w:numFmt w:val="decimal"/>
      <w:lvlText w:val="%1."/>
      <w:lvlJc w:val="left"/>
      <w:pPr>
        <w:tabs>
          <w:tab w:val="num" w:pos="926"/>
        </w:tabs>
        <w:ind w:left="926" w:hanging="360"/>
      </w:pPr>
    </w:lvl>
  </w:abstractNum>
  <w:abstractNum w:abstractNumId="3">
    <w:nsid w:val="FFFFFF7F"/>
    <w:multiLevelType w:val="singleLevel"/>
    <w:tmpl w:val="27788C70"/>
    <w:lvl w:ilvl="0">
      <w:start w:val="1"/>
      <w:numFmt w:val="decimal"/>
      <w:lvlText w:val="%1."/>
      <w:lvlJc w:val="left"/>
      <w:pPr>
        <w:tabs>
          <w:tab w:val="num" w:pos="643"/>
        </w:tabs>
        <w:ind w:left="643" w:hanging="360"/>
      </w:pPr>
    </w:lvl>
  </w:abstractNum>
  <w:abstractNum w:abstractNumId="4">
    <w:nsid w:val="FFFFFF80"/>
    <w:multiLevelType w:val="singleLevel"/>
    <w:tmpl w:val="0E4259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545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E05FCC"/>
    <w:lvl w:ilvl="0">
      <w:start w:val="1"/>
      <w:numFmt w:val="bullet"/>
      <w:lvlText w:val=""/>
      <w:lvlJc w:val="left"/>
      <w:pPr>
        <w:tabs>
          <w:tab w:val="num" w:pos="926"/>
        </w:tabs>
        <w:ind w:left="926" w:hanging="360"/>
      </w:pPr>
      <w:rPr>
        <w:rFonts w:ascii="Symbol" w:hAnsi="Symbol" w:hint="default"/>
      </w:rPr>
    </w:lvl>
  </w:abstractNum>
  <w:abstractNum w:abstractNumId="7">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0C"/>
    <w:multiLevelType w:val="singleLevel"/>
    <w:tmpl w:val="0000000C"/>
    <w:name w:val="WW8Num17"/>
    <w:lvl w:ilvl="0">
      <w:start w:val="1"/>
      <w:numFmt w:val="bullet"/>
      <w:lvlText w:val=""/>
      <w:lvlJc w:val="left"/>
      <w:pPr>
        <w:tabs>
          <w:tab w:val="num" w:pos="397"/>
        </w:tabs>
        <w:ind w:left="397" w:hanging="397"/>
      </w:pPr>
      <w:rPr>
        <w:rFonts w:ascii="Wingdings" w:hAnsi="Wingdings" w:cs="Wingdings" w:hint="default"/>
        <w:sz w:val="24"/>
        <w:szCs w:val="24"/>
      </w:rPr>
    </w:lvl>
  </w:abstractNum>
  <w:abstractNum w:abstractNumId="18">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0"/>
    <w:multiLevelType w:val="singleLevel"/>
    <w:tmpl w:val="23E0D5B0"/>
    <w:name w:val="WW8Num24"/>
    <w:lvl w:ilvl="0">
      <w:start w:val="1"/>
      <w:numFmt w:val="decimal"/>
      <w:lvlText w:val="Travail à faire %1"/>
      <w:lvlJc w:val="left"/>
      <w:pPr>
        <w:tabs>
          <w:tab w:val="num" w:pos="851"/>
        </w:tabs>
        <w:ind w:left="851" w:hanging="851"/>
      </w:pPr>
      <w:rPr>
        <w:rFonts w:hint="default"/>
        <w:b/>
        <w:i w:val="0"/>
        <w:sz w:val="24"/>
        <w:szCs w:val="24"/>
      </w:rPr>
    </w:lvl>
  </w:abstractNum>
  <w:abstractNum w:abstractNumId="21">
    <w:nsid w:val="00000011"/>
    <w:multiLevelType w:val="singleLevel"/>
    <w:tmpl w:val="00000011"/>
    <w:name w:val="WW8Num25"/>
    <w:lvl w:ilvl="0">
      <w:start w:val="1"/>
      <w:numFmt w:val="decimal"/>
      <w:lvlText w:val="Q%1."/>
      <w:lvlJc w:val="left"/>
      <w:pPr>
        <w:tabs>
          <w:tab w:val="num" w:pos="851"/>
        </w:tabs>
        <w:ind w:left="851" w:hanging="491"/>
      </w:pPr>
      <w:rPr>
        <w:rFonts w:hint="default"/>
        <w:b/>
        <w:i w:val="0"/>
        <w:sz w:val="22"/>
        <w:szCs w:val="22"/>
      </w:rPr>
    </w:lvl>
  </w:abstractNum>
  <w:abstractNum w:abstractNumId="22">
    <w:nsid w:val="00000013"/>
    <w:multiLevelType w:val="singleLevel"/>
    <w:tmpl w:val="00000013"/>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23">
    <w:nsid w:val="06005835"/>
    <w:multiLevelType w:val="hybridMultilevel"/>
    <w:tmpl w:val="9A7E611A"/>
    <w:lvl w:ilvl="0" w:tplc="29FAC44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CCA63CE"/>
    <w:multiLevelType w:val="multilevel"/>
    <w:tmpl w:val="827415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0E935B84"/>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abstractNum w:abstractNumId="26">
    <w:nsid w:val="121C629E"/>
    <w:multiLevelType w:val="hybridMultilevel"/>
    <w:tmpl w:val="03E6D552"/>
    <w:lvl w:ilvl="0" w:tplc="2030267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14EE2225"/>
    <w:multiLevelType w:val="hybridMultilevel"/>
    <w:tmpl w:val="AD647F14"/>
    <w:lvl w:ilvl="0" w:tplc="40F45296">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151A4D77"/>
    <w:multiLevelType w:val="hybridMultilevel"/>
    <w:tmpl w:val="4518FB4A"/>
    <w:lvl w:ilvl="0" w:tplc="BFC20B86">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5FC745A"/>
    <w:multiLevelType w:val="multilevel"/>
    <w:tmpl w:val="C7E89610"/>
    <w:name w:val="puce standard"/>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1">
    <w:nsid w:val="29124BE0"/>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pStyle w:val="Titre4"/>
      <w:lvlText w:val="%4"/>
      <w:lvlJc w:val="left"/>
      <w:pPr>
        <w:tabs>
          <w:tab w:val="num" w:pos="680"/>
        </w:tabs>
        <w:ind w:left="680" w:hanging="680"/>
      </w:pPr>
      <w:rPr>
        <w:rFonts w:hint="default"/>
      </w:rPr>
    </w:lvl>
    <w:lvl w:ilvl="4">
      <w:start w:val="1"/>
      <w:numFmt w:val="decimal"/>
      <w:pStyle w:val="Titre5"/>
      <w:lvlText w:val="%5"/>
      <w:lvlJc w:val="left"/>
      <w:pPr>
        <w:tabs>
          <w:tab w:val="num" w:pos="1021"/>
        </w:tabs>
        <w:ind w:left="1021" w:hanging="681"/>
      </w:pPr>
      <w:rPr>
        <w:rFonts w:hint="default"/>
      </w:rPr>
    </w:lvl>
    <w:lvl w:ilvl="5">
      <w:start w:val="1"/>
      <w:numFmt w:val="decimal"/>
      <w:pStyle w:val="Titre6"/>
      <w:lvlText w:val="%5.%6"/>
      <w:lvlJc w:val="left"/>
      <w:pPr>
        <w:tabs>
          <w:tab w:val="num" w:pos="1361"/>
        </w:tabs>
        <w:ind w:left="1361" w:hanging="681"/>
      </w:pPr>
      <w:rPr>
        <w:rFonts w:hint="default"/>
      </w:rPr>
    </w:lvl>
    <w:lvl w:ilvl="6">
      <w:start w:val="1"/>
      <w:numFmt w:val="decimal"/>
      <w:pStyle w:val="Titre7"/>
      <w:lvlText w:val="%5.%6.%7"/>
      <w:lvlJc w:val="left"/>
      <w:pPr>
        <w:tabs>
          <w:tab w:val="num" w:pos="851"/>
        </w:tabs>
        <w:ind w:left="851" w:hanging="851"/>
      </w:pPr>
      <w:rPr>
        <w:rFonts w:hint="default"/>
      </w:rPr>
    </w:lvl>
    <w:lvl w:ilvl="7">
      <w:start w:val="1"/>
      <w:numFmt w:val="decimal"/>
      <w:pStyle w:val="Titre8"/>
      <w:lvlText w:val="%5.%6.%7.%8"/>
      <w:lvlJc w:val="left"/>
      <w:pPr>
        <w:tabs>
          <w:tab w:val="num" w:pos="1021"/>
        </w:tabs>
        <w:ind w:left="1021" w:hanging="1021"/>
      </w:pPr>
      <w:rPr>
        <w:rFonts w:hint="default"/>
      </w:rPr>
    </w:lvl>
    <w:lvl w:ilvl="8">
      <w:start w:val="1"/>
      <w:numFmt w:val="none"/>
      <w:pStyle w:val="Titre9"/>
      <w:lvlText w:val=""/>
      <w:lvlJc w:val="left"/>
      <w:pPr>
        <w:tabs>
          <w:tab w:val="num" w:pos="0"/>
        </w:tabs>
        <w:ind w:left="0" w:firstLine="0"/>
      </w:pPr>
      <w:rPr>
        <w:rFonts w:hint="default"/>
      </w:rPr>
    </w:lvl>
  </w:abstractNum>
  <w:abstractNum w:abstractNumId="32">
    <w:nsid w:val="2A605188"/>
    <w:multiLevelType w:val="hybridMultilevel"/>
    <w:tmpl w:val="3512655E"/>
    <w:lvl w:ilvl="0" w:tplc="4E125676">
      <w:start w:val="1"/>
      <w:numFmt w:val="decimal"/>
      <w:pStyle w:val="Listenumros"/>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3">
    <w:nsid w:val="33B8663D"/>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abstractNum w:abstractNumId="34">
    <w:nsid w:val="38BA7036"/>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abstractNum w:abstractNumId="35">
    <w:nsid w:val="3D6B6C62"/>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abstractNum w:abstractNumId="36">
    <w:nsid w:val="4B553091"/>
    <w:multiLevelType w:val="hybridMultilevel"/>
    <w:tmpl w:val="BCA82F88"/>
    <w:name w:val="WW8Num17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E583CAA"/>
    <w:multiLevelType w:val="multilevel"/>
    <w:tmpl w:val="827415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25B2536"/>
    <w:multiLevelType w:val="hybridMultilevel"/>
    <w:tmpl w:val="5FDCEE8C"/>
    <w:name w:val="WW8Num172"/>
    <w:lvl w:ilvl="0" w:tplc="683AE8A6">
      <w:start w:val="1"/>
      <w:numFmt w:val="bullet"/>
      <w:lvlText w:val=""/>
      <w:lvlJc w:val="left"/>
      <w:pPr>
        <w:tabs>
          <w:tab w:val="num" w:pos="397"/>
        </w:tabs>
        <w:ind w:left="397" w:hanging="397"/>
      </w:pPr>
      <w:rPr>
        <w:rFonts w:ascii="Wingdings" w:hAnsi="Wingdings" w:cs="Wingdings" w:hint="default"/>
        <w:sz w:val="24"/>
        <w:szCs w:val="24"/>
      </w:rPr>
    </w:lvl>
    <w:lvl w:ilvl="1" w:tplc="445AA26C">
      <w:start w:val="1"/>
      <w:numFmt w:val="bullet"/>
      <w:lvlText w:val=""/>
      <w:lvlJc w:val="left"/>
      <w:pPr>
        <w:tabs>
          <w:tab w:val="num" w:pos="1800"/>
        </w:tabs>
        <w:ind w:left="1800" w:hanging="720"/>
      </w:pPr>
      <w:rPr>
        <w:rFonts w:ascii="Wingdings" w:hAnsi="Wingdings" w:hint="default"/>
        <w:sz w:val="22"/>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4267433"/>
    <w:multiLevelType w:val="multilevel"/>
    <w:tmpl w:val="312A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C937F0"/>
    <w:multiLevelType w:val="hybridMultilevel"/>
    <w:tmpl w:val="1FCAC9BA"/>
    <w:name w:val="WW8Num27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445AA26C">
      <w:start w:val="1"/>
      <w:numFmt w:val="bullet"/>
      <w:lvlText w:val=""/>
      <w:lvlJc w:val="left"/>
      <w:pPr>
        <w:tabs>
          <w:tab w:val="num" w:pos="2160"/>
        </w:tabs>
        <w:ind w:left="2160" w:hanging="720"/>
      </w:pPr>
      <w:rPr>
        <w:rFonts w:ascii="Wingdings" w:hAnsi="Wingdings" w:hint="default"/>
        <w:sz w:val="22"/>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1">
    <w:nsid w:val="58B8544D"/>
    <w:multiLevelType w:val="hybridMultilevel"/>
    <w:tmpl w:val="C5A285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nsid w:val="5ED7278B"/>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abstractNum w:abstractNumId="43">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4">
    <w:nsid w:val="6E1B52A1"/>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4"/>
      <w:lvlJc w:val="left"/>
      <w:pPr>
        <w:tabs>
          <w:tab w:val="num" w:pos="680"/>
        </w:tabs>
        <w:ind w:left="680" w:hanging="680"/>
      </w:pPr>
      <w:rPr>
        <w:rFonts w:hint="default"/>
      </w:rPr>
    </w:lvl>
    <w:lvl w:ilvl="4">
      <w:start w:val="1"/>
      <w:numFmt w:val="decimal"/>
      <w:lvlText w:val="%5"/>
      <w:lvlJc w:val="left"/>
      <w:pPr>
        <w:tabs>
          <w:tab w:val="num" w:pos="1021"/>
        </w:tabs>
        <w:ind w:left="1021" w:hanging="681"/>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5.%6.%7"/>
      <w:lvlJc w:val="left"/>
      <w:pPr>
        <w:tabs>
          <w:tab w:val="num" w:pos="851"/>
        </w:tabs>
        <w:ind w:left="851" w:hanging="851"/>
      </w:pPr>
      <w:rPr>
        <w:rFonts w:hint="default"/>
      </w:rPr>
    </w:lvl>
    <w:lvl w:ilvl="7">
      <w:start w:val="1"/>
      <w:numFmt w:val="decimal"/>
      <w:lvlText w:val="%5.%6.%7.%8"/>
      <w:lvlJc w:val="left"/>
      <w:pPr>
        <w:tabs>
          <w:tab w:val="num" w:pos="1021"/>
        </w:tabs>
        <w:ind w:left="1021" w:hanging="1021"/>
      </w:pPr>
      <w:rPr>
        <w:rFonts w:hint="default"/>
      </w:rPr>
    </w:lvl>
    <w:lvl w:ilvl="8">
      <w:start w:val="1"/>
      <w:numFmt w:val="none"/>
      <w:lvlText w:val=""/>
      <w:lvlJc w:val="left"/>
      <w:pPr>
        <w:tabs>
          <w:tab w:val="num" w:pos="0"/>
        </w:tabs>
        <w:ind w:left="0" w:firstLine="0"/>
      </w:pPr>
      <w:rPr>
        <w:rFonts w:hint="default"/>
      </w:rPr>
    </w:lvl>
  </w:abstractNum>
  <w:num w:numId="1">
    <w:abstractNumId w:val="32"/>
  </w:num>
  <w:num w:numId="2">
    <w:abstractNumId w:val="43"/>
  </w:num>
  <w:num w:numId="3">
    <w:abstractNumId w:val="30"/>
  </w:num>
  <w:num w:numId="4">
    <w:abstractNumId w:val="31"/>
  </w:num>
  <w:num w:numId="5">
    <w:abstractNumId w:val="27"/>
  </w:num>
  <w:num w:numId="6">
    <w:abstractNumId w:val="38"/>
  </w:num>
  <w:num w:numId="7">
    <w:abstractNumId w:val="29"/>
  </w:num>
  <w:num w:numId="8">
    <w:abstractNumId w:val="20"/>
  </w:num>
  <w:num w:numId="9">
    <w:abstractNumId w:val="21"/>
  </w:num>
  <w:num w:numId="10">
    <w:abstractNumId w:val="3"/>
  </w:num>
  <w:num w:numId="11">
    <w:abstractNumId w:val="2"/>
  </w:num>
  <w:num w:numId="12">
    <w:abstractNumId w:val="1"/>
  </w:num>
  <w:num w:numId="13">
    <w:abstractNumId w:val="0"/>
  </w:num>
  <w:num w:numId="14">
    <w:abstractNumId w:val="6"/>
  </w:num>
  <w:num w:numId="15">
    <w:abstractNumId w:val="5"/>
  </w:num>
  <w:num w:numId="16">
    <w:abstractNumId w:val="4"/>
  </w:num>
  <w:num w:numId="17">
    <w:abstractNumId w:val="39"/>
  </w:num>
  <w:num w:numId="18">
    <w:abstractNumId w:val="26"/>
  </w:num>
  <w:num w:numId="19">
    <w:abstractNumId w:val="23"/>
  </w:num>
  <w:num w:numId="20">
    <w:abstractNumId w:val="11"/>
  </w:num>
  <w:num w:numId="21">
    <w:abstractNumId w:val="7"/>
  </w:num>
  <w:num w:numId="22">
    <w:abstractNumId w:val="8"/>
  </w:num>
  <w:num w:numId="23">
    <w:abstractNumId w:val="9"/>
  </w:num>
  <w:num w:numId="24">
    <w:abstractNumId w:val="10"/>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4"/>
  </w:num>
  <w:num w:numId="34">
    <w:abstractNumId w:val="41"/>
  </w:num>
  <w:num w:numId="35">
    <w:abstractNumId w:val="37"/>
  </w:num>
  <w:num w:numId="36">
    <w:abstractNumId w:val="2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2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021"/>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F0"/>
    <w:rsid w:val="00006ADB"/>
    <w:rsid w:val="00007920"/>
    <w:rsid w:val="00016C2A"/>
    <w:rsid w:val="00024892"/>
    <w:rsid w:val="0002588A"/>
    <w:rsid w:val="000336B2"/>
    <w:rsid w:val="000377F0"/>
    <w:rsid w:val="000440E3"/>
    <w:rsid w:val="00047A0A"/>
    <w:rsid w:val="000530E8"/>
    <w:rsid w:val="00086D0E"/>
    <w:rsid w:val="00087D4D"/>
    <w:rsid w:val="0009636E"/>
    <w:rsid w:val="000A5208"/>
    <w:rsid w:val="000B0EF4"/>
    <w:rsid w:val="000C3C29"/>
    <w:rsid w:val="000D182E"/>
    <w:rsid w:val="000D65E3"/>
    <w:rsid w:val="000D7920"/>
    <w:rsid w:val="000E6013"/>
    <w:rsid w:val="000F25FB"/>
    <w:rsid w:val="00105052"/>
    <w:rsid w:val="001174EE"/>
    <w:rsid w:val="00132442"/>
    <w:rsid w:val="00145169"/>
    <w:rsid w:val="001A19F4"/>
    <w:rsid w:val="001A25D0"/>
    <w:rsid w:val="001B42FD"/>
    <w:rsid w:val="0020520C"/>
    <w:rsid w:val="00206696"/>
    <w:rsid w:val="002137CD"/>
    <w:rsid w:val="00213B49"/>
    <w:rsid w:val="0022468E"/>
    <w:rsid w:val="00226D8C"/>
    <w:rsid w:val="00231493"/>
    <w:rsid w:val="002559DC"/>
    <w:rsid w:val="00282FFF"/>
    <w:rsid w:val="00284892"/>
    <w:rsid w:val="00297102"/>
    <w:rsid w:val="002B4D03"/>
    <w:rsid w:val="002C72B2"/>
    <w:rsid w:val="002C7506"/>
    <w:rsid w:val="002F0CB1"/>
    <w:rsid w:val="00301A80"/>
    <w:rsid w:val="003055E1"/>
    <w:rsid w:val="003177E6"/>
    <w:rsid w:val="00317904"/>
    <w:rsid w:val="003224A2"/>
    <w:rsid w:val="0032446C"/>
    <w:rsid w:val="00344662"/>
    <w:rsid w:val="00365D8F"/>
    <w:rsid w:val="003739D5"/>
    <w:rsid w:val="00374CF0"/>
    <w:rsid w:val="003B3C5A"/>
    <w:rsid w:val="003C485E"/>
    <w:rsid w:val="003D0A1E"/>
    <w:rsid w:val="003F32D6"/>
    <w:rsid w:val="003F681D"/>
    <w:rsid w:val="00404332"/>
    <w:rsid w:val="0041378F"/>
    <w:rsid w:val="00430292"/>
    <w:rsid w:val="00436380"/>
    <w:rsid w:val="00441899"/>
    <w:rsid w:val="00446C76"/>
    <w:rsid w:val="0046725E"/>
    <w:rsid w:val="0047685B"/>
    <w:rsid w:val="00496CCD"/>
    <w:rsid w:val="00505C5F"/>
    <w:rsid w:val="005134B5"/>
    <w:rsid w:val="00514A44"/>
    <w:rsid w:val="0052565A"/>
    <w:rsid w:val="0052671C"/>
    <w:rsid w:val="00536BC3"/>
    <w:rsid w:val="00547158"/>
    <w:rsid w:val="0055329E"/>
    <w:rsid w:val="0058476F"/>
    <w:rsid w:val="00591ECD"/>
    <w:rsid w:val="005B1C68"/>
    <w:rsid w:val="005C4386"/>
    <w:rsid w:val="005E02D2"/>
    <w:rsid w:val="005E6B5E"/>
    <w:rsid w:val="005F3440"/>
    <w:rsid w:val="006136C7"/>
    <w:rsid w:val="00616E1F"/>
    <w:rsid w:val="006205E5"/>
    <w:rsid w:val="0065383A"/>
    <w:rsid w:val="00654A80"/>
    <w:rsid w:val="00662F58"/>
    <w:rsid w:val="00674626"/>
    <w:rsid w:val="00674CAD"/>
    <w:rsid w:val="00684351"/>
    <w:rsid w:val="00696AA5"/>
    <w:rsid w:val="006E7468"/>
    <w:rsid w:val="00702138"/>
    <w:rsid w:val="00706CB3"/>
    <w:rsid w:val="00720623"/>
    <w:rsid w:val="00733EE6"/>
    <w:rsid w:val="007421B6"/>
    <w:rsid w:val="0075657D"/>
    <w:rsid w:val="0077054B"/>
    <w:rsid w:val="00780AE8"/>
    <w:rsid w:val="007A1E3C"/>
    <w:rsid w:val="007B0B79"/>
    <w:rsid w:val="007C3441"/>
    <w:rsid w:val="007D6A1D"/>
    <w:rsid w:val="00802624"/>
    <w:rsid w:val="00807A5E"/>
    <w:rsid w:val="00817B8A"/>
    <w:rsid w:val="008245B6"/>
    <w:rsid w:val="00825D19"/>
    <w:rsid w:val="00852033"/>
    <w:rsid w:val="00870DCC"/>
    <w:rsid w:val="00877B76"/>
    <w:rsid w:val="008822A5"/>
    <w:rsid w:val="00893232"/>
    <w:rsid w:val="008B6914"/>
    <w:rsid w:val="008C3DE6"/>
    <w:rsid w:val="008E0F08"/>
    <w:rsid w:val="008E521D"/>
    <w:rsid w:val="008E5866"/>
    <w:rsid w:val="008E60C5"/>
    <w:rsid w:val="008F528A"/>
    <w:rsid w:val="009003B0"/>
    <w:rsid w:val="009018AB"/>
    <w:rsid w:val="0091424A"/>
    <w:rsid w:val="00946A42"/>
    <w:rsid w:val="00956F8A"/>
    <w:rsid w:val="00966F4F"/>
    <w:rsid w:val="009977D1"/>
    <w:rsid w:val="009B2E5F"/>
    <w:rsid w:val="009B4BFA"/>
    <w:rsid w:val="009F0779"/>
    <w:rsid w:val="009F2C57"/>
    <w:rsid w:val="00A3193E"/>
    <w:rsid w:val="00A40F63"/>
    <w:rsid w:val="00A4244F"/>
    <w:rsid w:val="00A639B8"/>
    <w:rsid w:val="00A66899"/>
    <w:rsid w:val="00A7486D"/>
    <w:rsid w:val="00AD2D7E"/>
    <w:rsid w:val="00AF2317"/>
    <w:rsid w:val="00AF5285"/>
    <w:rsid w:val="00B077FA"/>
    <w:rsid w:val="00B4089C"/>
    <w:rsid w:val="00B40E18"/>
    <w:rsid w:val="00B44750"/>
    <w:rsid w:val="00B459EB"/>
    <w:rsid w:val="00B57646"/>
    <w:rsid w:val="00B724F1"/>
    <w:rsid w:val="00BA2FE7"/>
    <w:rsid w:val="00BA3808"/>
    <w:rsid w:val="00BA6B0D"/>
    <w:rsid w:val="00BC37BD"/>
    <w:rsid w:val="00BD1E2D"/>
    <w:rsid w:val="00BE727F"/>
    <w:rsid w:val="00C11EA9"/>
    <w:rsid w:val="00C1301F"/>
    <w:rsid w:val="00C23613"/>
    <w:rsid w:val="00C260AC"/>
    <w:rsid w:val="00C27934"/>
    <w:rsid w:val="00C40D33"/>
    <w:rsid w:val="00C42CC0"/>
    <w:rsid w:val="00C5645D"/>
    <w:rsid w:val="00C60014"/>
    <w:rsid w:val="00C63FD2"/>
    <w:rsid w:val="00C70053"/>
    <w:rsid w:val="00C72E76"/>
    <w:rsid w:val="00C75FE6"/>
    <w:rsid w:val="00CA1E6F"/>
    <w:rsid w:val="00CA6D68"/>
    <w:rsid w:val="00CC53CE"/>
    <w:rsid w:val="00CC6F0D"/>
    <w:rsid w:val="00CE38CC"/>
    <w:rsid w:val="00CF1605"/>
    <w:rsid w:val="00D24201"/>
    <w:rsid w:val="00D52B11"/>
    <w:rsid w:val="00D52BC1"/>
    <w:rsid w:val="00D55011"/>
    <w:rsid w:val="00D619A8"/>
    <w:rsid w:val="00D927D1"/>
    <w:rsid w:val="00D9648D"/>
    <w:rsid w:val="00DA5EC6"/>
    <w:rsid w:val="00DA66AC"/>
    <w:rsid w:val="00DB360E"/>
    <w:rsid w:val="00DD0364"/>
    <w:rsid w:val="00DD2A16"/>
    <w:rsid w:val="00DE0AC8"/>
    <w:rsid w:val="00E1455E"/>
    <w:rsid w:val="00E271A3"/>
    <w:rsid w:val="00E41124"/>
    <w:rsid w:val="00E660C6"/>
    <w:rsid w:val="00E87079"/>
    <w:rsid w:val="00E94759"/>
    <w:rsid w:val="00EA414A"/>
    <w:rsid w:val="00EC7BF5"/>
    <w:rsid w:val="00EF1977"/>
    <w:rsid w:val="00EF54E7"/>
    <w:rsid w:val="00EF62A0"/>
    <w:rsid w:val="00F06883"/>
    <w:rsid w:val="00F07E47"/>
    <w:rsid w:val="00F22F43"/>
    <w:rsid w:val="00F517D6"/>
    <w:rsid w:val="00F63835"/>
    <w:rsid w:val="00F64710"/>
    <w:rsid w:val="00F6557B"/>
    <w:rsid w:val="00F72A88"/>
    <w:rsid w:val="00F76FCD"/>
    <w:rsid w:val="00F85A37"/>
    <w:rsid w:val="00FA34B5"/>
    <w:rsid w:val="00FA7314"/>
    <w:rsid w:val="00FB64B7"/>
    <w:rsid w:val="00FC64BF"/>
    <w:rsid w:val="00FD7189"/>
    <w:rsid w:val="00FF3BF6"/>
    <w:rsid w:val="00FF4F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F12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1C"/>
    <w:pPr>
      <w:jc w:val="both"/>
    </w:pPr>
    <w:rPr>
      <w:rFonts w:ascii="Arial" w:hAnsi="Arial" w:cs="Arial"/>
      <w:color w:val="000080"/>
    </w:rPr>
  </w:style>
  <w:style w:type="paragraph" w:styleId="Titre1">
    <w:name w:val="heading 1"/>
    <w:basedOn w:val="Normal"/>
    <w:next w:val="Normal"/>
    <w:qFormat/>
    <w:rsid w:val="00C60014"/>
    <w:pPr>
      <w:spacing w:before="100" w:beforeAutospacing="1" w:after="100" w:afterAutospacing="1"/>
      <w:outlineLvl w:val="0"/>
    </w:pPr>
    <w:rPr>
      <w:b/>
      <w:bCs/>
      <w:color w:val="7D9BFF"/>
      <w:sz w:val="28"/>
      <w:szCs w:val="28"/>
    </w:rPr>
  </w:style>
  <w:style w:type="paragraph" w:styleId="Titre2">
    <w:name w:val="heading 2"/>
    <w:basedOn w:val="Normal"/>
    <w:next w:val="Normal"/>
    <w:qFormat/>
    <w:rsid w:val="00C60014"/>
    <w:pPr>
      <w:spacing w:before="100" w:beforeAutospacing="1" w:after="100" w:afterAutospacing="1"/>
      <w:outlineLvl w:val="1"/>
    </w:pPr>
    <w:rPr>
      <w:b/>
      <w:bCs/>
      <w:color w:val="B02200"/>
      <w:sz w:val="26"/>
      <w:szCs w:val="36"/>
    </w:rPr>
  </w:style>
  <w:style w:type="paragraph" w:styleId="Titre3">
    <w:name w:val="heading 3"/>
    <w:basedOn w:val="Normal"/>
    <w:next w:val="Normal"/>
    <w:qFormat/>
    <w:rsid w:val="00C60014"/>
    <w:pPr>
      <w:outlineLvl w:val="2"/>
    </w:pPr>
    <w:rPr>
      <w:b/>
      <w:bCs/>
    </w:rPr>
  </w:style>
  <w:style w:type="paragraph" w:styleId="Titre4">
    <w:name w:val="heading 4"/>
    <w:basedOn w:val="Normal"/>
    <w:next w:val="Normal"/>
    <w:qFormat/>
    <w:rsid w:val="00654A80"/>
    <w:pPr>
      <w:numPr>
        <w:ilvl w:val="3"/>
        <w:numId w:val="4"/>
      </w:numPr>
      <w:spacing w:after="120"/>
      <w:outlineLvl w:val="3"/>
    </w:pPr>
    <w:rPr>
      <w:b/>
      <w:iCs/>
      <w:color w:val="660066"/>
      <w:sz w:val="28"/>
      <w:szCs w:val="28"/>
    </w:rPr>
  </w:style>
  <w:style w:type="paragraph" w:styleId="Titre5">
    <w:name w:val="heading 5"/>
    <w:basedOn w:val="Normal"/>
    <w:next w:val="Normal"/>
    <w:qFormat/>
    <w:rsid w:val="00654A80"/>
    <w:pPr>
      <w:numPr>
        <w:ilvl w:val="4"/>
        <w:numId w:val="4"/>
      </w:numPr>
      <w:spacing w:after="120"/>
      <w:outlineLvl w:val="4"/>
    </w:pPr>
    <w:rPr>
      <w:b/>
      <w:color w:val="660066"/>
      <w:sz w:val="26"/>
      <w:szCs w:val="26"/>
    </w:rPr>
  </w:style>
  <w:style w:type="paragraph" w:styleId="Titre6">
    <w:name w:val="heading 6"/>
    <w:basedOn w:val="Normal"/>
    <w:next w:val="Normal"/>
    <w:qFormat/>
    <w:rsid w:val="00654A80"/>
    <w:pPr>
      <w:numPr>
        <w:ilvl w:val="5"/>
        <w:numId w:val="4"/>
      </w:numPr>
      <w:spacing w:after="120"/>
      <w:outlineLvl w:val="5"/>
    </w:pPr>
    <w:rPr>
      <w:rFonts w:cs="Times New Roman"/>
      <w:b/>
      <w:bCs/>
      <w:sz w:val="24"/>
      <w:szCs w:val="24"/>
    </w:rPr>
  </w:style>
  <w:style w:type="paragraph" w:styleId="Titre7">
    <w:name w:val="heading 7"/>
    <w:basedOn w:val="Normal"/>
    <w:next w:val="Normal"/>
    <w:qFormat/>
    <w:rsid w:val="00654A80"/>
    <w:pPr>
      <w:numPr>
        <w:ilvl w:val="6"/>
        <w:numId w:val="4"/>
      </w:numPr>
      <w:spacing w:after="60"/>
      <w:outlineLvl w:val="6"/>
    </w:pPr>
    <w:rPr>
      <w:rFonts w:cs="Times New Roman"/>
      <w:szCs w:val="24"/>
    </w:rPr>
  </w:style>
  <w:style w:type="paragraph" w:styleId="Titre8">
    <w:name w:val="heading 8"/>
    <w:basedOn w:val="Normal"/>
    <w:next w:val="Normal"/>
    <w:link w:val="Titre8Car"/>
    <w:qFormat/>
    <w:rsid w:val="00654A80"/>
    <w:pPr>
      <w:numPr>
        <w:ilvl w:val="7"/>
        <w:numId w:val="4"/>
      </w:numPr>
      <w:outlineLvl w:val="7"/>
    </w:pPr>
    <w:rPr>
      <w:rFonts w:cs="Times New Roman"/>
      <w:i/>
      <w:iCs/>
      <w:szCs w:val="24"/>
    </w:rPr>
  </w:style>
  <w:style w:type="paragraph" w:styleId="Titre9">
    <w:name w:val="heading 9"/>
    <w:basedOn w:val="Normal"/>
    <w:next w:val="Normal"/>
    <w:qFormat/>
    <w:rsid w:val="00654A80"/>
    <w:pPr>
      <w:numPr>
        <w:ilvl w:val="8"/>
        <w:numId w:val="4"/>
      </w:numPr>
      <w:spacing w:before="240" w:after="60"/>
      <w:outlineLvl w:val="8"/>
    </w:pPr>
    <w:rPr>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C64BF"/>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szCs w:val="24"/>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link w:val="PieddepageCar"/>
    <w:uiPriority w:val="99"/>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autoRedefine/>
    <w:rsid w:val="00AF2317"/>
    <w:pPr>
      <w:numPr>
        <w:numId w:val="3"/>
      </w:numPr>
    </w:pPr>
  </w:style>
  <w:style w:type="character" w:styleId="Lienhypertexte">
    <w:name w:val="Hyperlink"/>
    <w:uiPriority w:val="99"/>
    <w:rsid w:val="003739D5"/>
    <w:rPr>
      <w:rFonts w:ascii="Arial" w:hAnsi="Arial" w:cs="Arial"/>
      <w:color w:val="0000FF"/>
      <w:sz w:val="20"/>
      <w:szCs w:val="20"/>
      <w:u w:val="single"/>
    </w:rPr>
  </w:style>
  <w:style w:type="paragraph" w:styleId="Listenumros">
    <w:name w:val="List Number"/>
    <w:basedOn w:val="Listepuces"/>
    <w:rsid w:val="00047A0A"/>
    <w:pPr>
      <w:numPr>
        <w:numId w:val="1"/>
      </w:numPr>
    </w:pPr>
  </w:style>
  <w:style w:type="paragraph" w:styleId="Listepuces">
    <w:name w:val="List Bullet"/>
    <w:basedOn w:val="Normal"/>
    <w:autoRedefine/>
    <w:rsid w:val="00AF2317"/>
    <w:pPr>
      <w:numPr>
        <w:numId w:val="2"/>
      </w:numPr>
      <w:spacing w:line="360" w:lineRule="auto"/>
    </w:pPr>
  </w:style>
  <w:style w:type="paragraph" w:styleId="NormalWeb">
    <w:name w:val="Normal (Web)"/>
    <w:basedOn w:val="Normal"/>
    <w:autoRedefine/>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styleId="Lienhypertextesuivi">
    <w:name w:val="FollowedHyperlink"/>
    <w:uiPriority w:val="99"/>
    <w:rsid w:val="00047A0A"/>
    <w:rPr>
      <w:rFonts w:cs="Times New Roman"/>
      <w:color w:val="800080"/>
      <w:u w:val="single"/>
    </w:rPr>
  </w:style>
  <w:style w:type="paragraph" w:customStyle="1" w:styleId="StyleTitre4GrasGauche19cmSuspendu114cmAprs">
    <w:name w:val="Style Titre 4 + Gras Gauche :  19 cm Suspendu : 114 cm Après :..."/>
    <w:basedOn w:val="Titre4"/>
    <w:rsid w:val="00FA34B5"/>
    <w:rPr>
      <w:rFonts w:cs="Times New Roman"/>
      <w:b w:val="0"/>
      <w:bCs/>
    </w:rPr>
  </w:style>
  <w:style w:type="paragraph" w:styleId="Explorateurdedocument">
    <w:name w:val="Document Map"/>
    <w:basedOn w:val="Normal"/>
    <w:semiHidden/>
    <w:rsid w:val="00B57646"/>
    <w:pPr>
      <w:shd w:val="clear" w:color="auto" w:fill="000080"/>
    </w:pPr>
    <w:rPr>
      <w:rFonts w:ascii="Tahoma" w:hAnsi="Tahoma" w:cs="Tahoma"/>
    </w:rPr>
  </w:style>
  <w:style w:type="character" w:customStyle="1" w:styleId="Titre8Car">
    <w:name w:val="Titre 8 Car"/>
    <w:basedOn w:val="Policepardfaut"/>
    <w:link w:val="Titre8"/>
    <w:rsid w:val="00654A80"/>
    <w:rPr>
      <w:rFonts w:ascii="Arial" w:hAnsi="Arial"/>
      <w:i/>
      <w:iCs/>
      <w:color w:val="000080"/>
      <w:szCs w:val="24"/>
    </w:rPr>
  </w:style>
  <w:style w:type="paragraph" w:customStyle="1" w:styleId="remarque">
    <w:name w:val="remarque"/>
    <w:basedOn w:val="Normal"/>
    <w:next w:val="Normal"/>
    <w:rsid w:val="00F76FCD"/>
    <w:rPr>
      <w:b/>
    </w:rPr>
  </w:style>
  <w:style w:type="paragraph" w:customStyle="1" w:styleId="titredocument">
    <w:name w:val="titre_document"/>
    <w:basedOn w:val="Normal"/>
    <w:next w:val="Normal"/>
    <w:rsid w:val="008E521D"/>
    <w:pPr>
      <w:spacing w:after="240"/>
    </w:pPr>
    <w:rPr>
      <w:b/>
      <w:color w:val="7D9BFF"/>
      <w:sz w:val="28"/>
      <w:szCs w:val="28"/>
    </w:rPr>
  </w:style>
  <w:style w:type="paragraph" w:customStyle="1" w:styleId="titrepartie">
    <w:name w:val="titre_partie"/>
    <w:basedOn w:val="Normal"/>
    <w:next w:val="Normal"/>
    <w:rsid w:val="008E521D"/>
    <w:pPr>
      <w:spacing w:before="120" w:after="240"/>
    </w:pPr>
    <w:rPr>
      <w:b/>
      <w:color w:val="B02200"/>
      <w:sz w:val="26"/>
      <w:szCs w:val="26"/>
    </w:rPr>
  </w:style>
  <w:style w:type="paragraph" w:styleId="TM2">
    <w:name w:val="toc 2"/>
    <w:basedOn w:val="Normal"/>
    <w:next w:val="Normal"/>
    <w:autoRedefine/>
    <w:semiHidden/>
    <w:rsid w:val="008E521D"/>
    <w:pPr>
      <w:ind w:left="200"/>
    </w:pPr>
  </w:style>
  <w:style w:type="paragraph" w:styleId="TM4">
    <w:name w:val="toc 4"/>
    <w:basedOn w:val="Normal"/>
    <w:next w:val="Normal"/>
    <w:autoRedefine/>
    <w:semiHidden/>
    <w:rsid w:val="008E521D"/>
    <w:pPr>
      <w:ind w:left="600"/>
    </w:pPr>
  </w:style>
  <w:style w:type="paragraph" w:styleId="TM5">
    <w:name w:val="toc 5"/>
    <w:basedOn w:val="Normal"/>
    <w:next w:val="Normal"/>
    <w:autoRedefine/>
    <w:semiHidden/>
    <w:rsid w:val="008E521D"/>
    <w:pPr>
      <w:ind w:left="800"/>
    </w:pPr>
  </w:style>
  <w:style w:type="paragraph" w:styleId="TM6">
    <w:name w:val="toc 6"/>
    <w:basedOn w:val="Normal"/>
    <w:next w:val="Normal"/>
    <w:autoRedefine/>
    <w:semiHidden/>
    <w:rsid w:val="008E521D"/>
    <w:pPr>
      <w:ind w:left="1000"/>
    </w:pPr>
  </w:style>
  <w:style w:type="paragraph" w:styleId="TM7">
    <w:name w:val="toc 7"/>
    <w:basedOn w:val="Normal"/>
    <w:next w:val="Normal"/>
    <w:autoRedefine/>
    <w:semiHidden/>
    <w:rsid w:val="008E521D"/>
    <w:pPr>
      <w:ind w:left="1200"/>
    </w:pPr>
  </w:style>
  <w:style w:type="paragraph" w:styleId="TM8">
    <w:name w:val="toc 8"/>
    <w:basedOn w:val="Normal"/>
    <w:next w:val="Normal"/>
    <w:autoRedefine/>
    <w:semiHidden/>
    <w:rsid w:val="008E521D"/>
    <w:pPr>
      <w:ind w:left="1400"/>
    </w:pPr>
  </w:style>
  <w:style w:type="paragraph" w:customStyle="1" w:styleId="western">
    <w:name w:val="western"/>
    <w:basedOn w:val="Normal"/>
    <w:rsid w:val="0052671C"/>
    <w:pPr>
      <w:spacing w:before="100" w:beforeAutospacing="1" w:after="142" w:line="288" w:lineRule="auto"/>
    </w:pPr>
  </w:style>
  <w:style w:type="paragraph" w:customStyle="1" w:styleId="titresouspartie">
    <w:name w:val="titre_sous_partie"/>
    <w:basedOn w:val="Normal"/>
    <w:next w:val="Normal"/>
    <w:rsid w:val="0052671C"/>
    <w:rPr>
      <w:b/>
    </w:rPr>
  </w:style>
  <w:style w:type="character" w:customStyle="1" w:styleId="st">
    <w:name w:val="st"/>
    <w:basedOn w:val="Policepardfaut"/>
    <w:rsid w:val="006136C7"/>
  </w:style>
  <w:style w:type="paragraph" w:styleId="Paragraphedeliste">
    <w:name w:val="List Paragraph"/>
    <w:basedOn w:val="Normal"/>
    <w:uiPriority w:val="34"/>
    <w:qFormat/>
    <w:rsid w:val="006136C7"/>
    <w:pPr>
      <w:spacing w:after="200" w:line="276" w:lineRule="auto"/>
      <w:ind w:left="720"/>
      <w:contextualSpacing/>
      <w:jc w:val="left"/>
    </w:pPr>
    <w:rPr>
      <w:rFonts w:asciiTheme="minorHAnsi" w:eastAsiaTheme="minorEastAsia" w:hAnsiTheme="minorHAnsi" w:cstheme="minorBidi"/>
      <w:color w:val="auto"/>
      <w:sz w:val="22"/>
      <w:szCs w:val="22"/>
    </w:rPr>
  </w:style>
  <w:style w:type="character" w:customStyle="1" w:styleId="En-tteCar">
    <w:name w:val="En-tête Car"/>
    <w:basedOn w:val="Policepardfaut"/>
    <w:link w:val="En-tte"/>
    <w:uiPriority w:val="99"/>
    <w:rsid w:val="006136C7"/>
    <w:rPr>
      <w:rFonts w:ascii="Arial" w:hAnsi="Arial" w:cs="Arial"/>
      <w:color w:val="000080"/>
    </w:rPr>
  </w:style>
  <w:style w:type="character" w:customStyle="1" w:styleId="PieddepageCar">
    <w:name w:val="Pied de page Car"/>
    <w:basedOn w:val="Policepardfaut"/>
    <w:link w:val="Pieddepage"/>
    <w:uiPriority w:val="99"/>
    <w:rsid w:val="006136C7"/>
    <w:rPr>
      <w:rFonts w:ascii="Arial" w:hAnsi="Arial" w:cs="Arial"/>
      <w:color w:val="000080"/>
    </w:rPr>
  </w:style>
  <w:style w:type="character" w:customStyle="1" w:styleId="lang-en">
    <w:name w:val="lang-en"/>
    <w:basedOn w:val="Policepardfaut"/>
    <w:rsid w:val="006136C7"/>
  </w:style>
  <w:style w:type="paragraph" w:styleId="Textedebulles">
    <w:name w:val="Balloon Text"/>
    <w:basedOn w:val="Normal"/>
    <w:link w:val="TextedebullesCar"/>
    <w:uiPriority w:val="99"/>
    <w:unhideWhenUsed/>
    <w:rsid w:val="006136C7"/>
    <w:pPr>
      <w:jc w:val="left"/>
    </w:pPr>
    <w:rPr>
      <w:rFonts w:ascii="Tahoma" w:eastAsiaTheme="minorEastAsia" w:hAnsi="Tahoma" w:cs="Tahoma"/>
      <w:color w:val="auto"/>
      <w:sz w:val="16"/>
      <w:szCs w:val="16"/>
    </w:rPr>
  </w:style>
  <w:style w:type="character" w:customStyle="1" w:styleId="TextedebullesCar">
    <w:name w:val="Texte de bulles Car"/>
    <w:basedOn w:val="Policepardfaut"/>
    <w:link w:val="Textedebulles"/>
    <w:uiPriority w:val="99"/>
    <w:rsid w:val="006136C7"/>
    <w:rPr>
      <w:rFonts w:ascii="Tahoma" w:eastAsiaTheme="minorEastAsia" w:hAnsi="Tahoma" w:cs="Tahoma"/>
      <w:sz w:val="16"/>
      <w:szCs w:val="16"/>
    </w:rPr>
  </w:style>
  <w:style w:type="paragraph" w:styleId="Textebrut">
    <w:name w:val="Plain Text"/>
    <w:basedOn w:val="Normal"/>
    <w:link w:val="TextebrutCar"/>
    <w:uiPriority w:val="99"/>
    <w:unhideWhenUsed/>
    <w:rsid w:val="006136C7"/>
    <w:pPr>
      <w:spacing w:before="100" w:beforeAutospacing="1" w:after="100" w:afterAutospacing="1"/>
      <w:jc w:val="left"/>
    </w:pPr>
    <w:rPr>
      <w:rFonts w:ascii="Times New Roman" w:hAnsi="Times New Roman" w:cs="Times New Roman"/>
      <w:color w:val="auto"/>
      <w:sz w:val="24"/>
      <w:szCs w:val="24"/>
    </w:rPr>
  </w:style>
  <w:style w:type="character" w:customStyle="1" w:styleId="TextebrutCar">
    <w:name w:val="Texte brut Car"/>
    <w:basedOn w:val="Policepardfaut"/>
    <w:link w:val="Textebrut"/>
    <w:uiPriority w:val="99"/>
    <w:rsid w:val="006136C7"/>
    <w:rPr>
      <w:sz w:val="24"/>
      <w:szCs w:val="24"/>
    </w:rPr>
  </w:style>
  <w:style w:type="paragraph" w:styleId="Notedebasdepage">
    <w:name w:val="footnote text"/>
    <w:basedOn w:val="Normal"/>
    <w:link w:val="NotedebasdepageCar"/>
    <w:uiPriority w:val="99"/>
    <w:unhideWhenUsed/>
    <w:rsid w:val="006136C7"/>
    <w:pPr>
      <w:jc w:val="left"/>
    </w:pPr>
    <w:rPr>
      <w:rFonts w:asciiTheme="minorHAnsi" w:eastAsiaTheme="minorEastAsia" w:hAnsiTheme="minorHAnsi" w:cstheme="minorBidi"/>
      <w:color w:val="auto"/>
    </w:rPr>
  </w:style>
  <w:style w:type="character" w:customStyle="1" w:styleId="NotedebasdepageCar">
    <w:name w:val="Note de bas de page Car"/>
    <w:basedOn w:val="Policepardfaut"/>
    <w:link w:val="Notedebasdepage"/>
    <w:uiPriority w:val="99"/>
    <w:rsid w:val="006136C7"/>
    <w:rPr>
      <w:rFonts w:asciiTheme="minorHAnsi" w:eastAsiaTheme="minorEastAsia" w:hAnsiTheme="minorHAnsi" w:cstheme="minorBidi"/>
    </w:rPr>
  </w:style>
  <w:style w:type="character" w:styleId="Marquenotebasdepage">
    <w:name w:val="footnote reference"/>
    <w:basedOn w:val="Policepardfaut"/>
    <w:uiPriority w:val="99"/>
    <w:unhideWhenUsed/>
    <w:rsid w:val="006136C7"/>
    <w:rPr>
      <w:vertAlign w:val="superscript"/>
    </w:rPr>
  </w:style>
  <w:style w:type="character" w:styleId="Marquedannotation">
    <w:name w:val="annotation reference"/>
    <w:basedOn w:val="Policepardfaut"/>
    <w:uiPriority w:val="99"/>
    <w:unhideWhenUsed/>
    <w:rsid w:val="006136C7"/>
    <w:rPr>
      <w:sz w:val="16"/>
      <w:szCs w:val="16"/>
    </w:rPr>
  </w:style>
  <w:style w:type="paragraph" w:styleId="Commentaire">
    <w:name w:val="annotation text"/>
    <w:basedOn w:val="Normal"/>
    <w:link w:val="CommentaireCar"/>
    <w:uiPriority w:val="99"/>
    <w:unhideWhenUsed/>
    <w:rsid w:val="006136C7"/>
    <w:pPr>
      <w:spacing w:after="200"/>
      <w:jc w:val="left"/>
    </w:pPr>
    <w:rPr>
      <w:rFonts w:asciiTheme="minorHAnsi" w:eastAsiaTheme="minorEastAsia" w:hAnsiTheme="minorHAnsi" w:cstheme="minorBidi"/>
      <w:color w:val="auto"/>
    </w:rPr>
  </w:style>
  <w:style w:type="character" w:customStyle="1" w:styleId="CommentaireCar">
    <w:name w:val="Commentaire Car"/>
    <w:basedOn w:val="Policepardfaut"/>
    <w:link w:val="Commentaire"/>
    <w:uiPriority w:val="99"/>
    <w:rsid w:val="006136C7"/>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unhideWhenUsed/>
    <w:rsid w:val="006136C7"/>
    <w:rPr>
      <w:b/>
      <w:bCs/>
    </w:rPr>
  </w:style>
  <w:style w:type="character" w:customStyle="1" w:styleId="ObjetducommentaireCar">
    <w:name w:val="Objet du commentaire Car"/>
    <w:basedOn w:val="CommentaireCar"/>
    <w:link w:val="Objetducommentaire"/>
    <w:uiPriority w:val="99"/>
    <w:rsid w:val="006136C7"/>
    <w:rPr>
      <w:rFonts w:asciiTheme="minorHAnsi" w:eastAsiaTheme="minorEastAsia" w:hAnsiTheme="minorHAnsi" w:cstheme="minorBidi"/>
      <w:b/>
      <w:bCs/>
    </w:rPr>
  </w:style>
  <w:style w:type="paragraph" w:styleId="Rvision">
    <w:name w:val="Revision"/>
    <w:hidden/>
    <w:uiPriority w:val="99"/>
    <w:semiHidden/>
    <w:rsid w:val="006136C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1C"/>
    <w:pPr>
      <w:jc w:val="both"/>
    </w:pPr>
    <w:rPr>
      <w:rFonts w:ascii="Arial" w:hAnsi="Arial" w:cs="Arial"/>
      <w:color w:val="000080"/>
    </w:rPr>
  </w:style>
  <w:style w:type="paragraph" w:styleId="Titre1">
    <w:name w:val="heading 1"/>
    <w:basedOn w:val="Normal"/>
    <w:next w:val="Normal"/>
    <w:qFormat/>
    <w:rsid w:val="00C60014"/>
    <w:pPr>
      <w:spacing w:before="100" w:beforeAutospacing="1" w:after="100" w:afterAutospacing="1"/>
      <w:outlineLvl w:val="0"/>
    </w:pPr>
    <w:rPr>
      <w:b/>
      <w:bCs/>
      <w:color w:val="7D9BFF"/>
      <w:sz w:val="28"/>
      <w:szCs w:val="28"/>
    </w:rPr>
  </w:style>
  <w:style w:type="paragraph" w:styleId="Titre2">
    <w:name w:val="heading 2"/>
    <w:basedOn w:val="Normal"/>
    <w:next w:val="Normal"/>
    <w:qFormat/>
    <w:rsid w:val="00C60014"/>
    <w:pPr>
      <w:spacing w:before="100" w:beforeAutospacing="1" w:after="100" w:afterAutospacing="1"/>
      <w:outlineLvl w:val="1"/>
    </w:pPr>
    <w:rPr>
      <w:b/>
      <w:bCs/>
      <w:color w:val="B02200"/>
      <w:sz w:val="26"/>
      <w:szCs w:val="36"/>
    </w:rPr>
  </w:style>
  <w:style w:type="paragraph" w:styleId="Titre3">
    <w:name w:val="heading 3"/>
    <w:basedOn w:val="Normal"/>
    <w:next w:val="Normal"/>
    <w:qFormat/>
    <w:rsid w:val="00C60014"/>
    <w:pPr>
      <w:outlineLvl w:val="2"/>
    </w:pPr>
    <w:rPr>
      <w:b/>
      <w:bCs/>
    </w:rPr>
  </w:style>
  <w:style w:type="paragraph" w:styleId="Titre4">
    <w:name w:val="heading 4"/>
    <w:basedOn w:val="Normal"/>
    <w:next w:val="Normal"/>
    <w:qFormat/>
    <w:rsid w:val="00654A80"/>
    <w:pPr>
      <w:numPr>
        <w:ilvl w:val="3"/>
        <w:numId w:val="4"/>
      </w:numPr>
      <w:spacing w:after="120"/>
      <w:outlineLvl w:val="3"/>
    </w:pPr>
    <w:rPr>
      <w:b/>
      <w:iCs/>
      <w:color w:val="660066"/>
      <w:sz w:val="28"/>
      <w:szCs w:val="28"/>
    </w:rPr>
  </w:style>
  <w:style w:type="paragraph" w:styleId="Titre5">
    <w:name w:val="heading 5"/>
    <w:basedOn w:val="Normal"/>
    <w:next w:val="Normal"/>
    <w:qFormat/>
    <w:rsid w:val="00654A80"/>
    <w:pPr>
      <w:numPr>
        <w:ilvl w:val="4"/>
        <w:numId w:val="4"/>
      </w:numPr>
      <w:spacing w:after="120"/>
      <w:outlineLvl w:val="4"/>
    </w:pPr>
    <w:rPr>
      <w:b/>
      <w:color w:val="660066"/>
      <w:sz w:val="26"/>
      <w:szCs w:val="26"/>
    </w:rPr>
  </w:style>
  <w:style w:type="paragraph" w:styleId="Titre6">
    <w:name w:val="heading 6"/>
    <w:basedOn w:val="Normal"/>
    <w:next w:val="Normal"/>
    <w:qFormat/>
    <w:rsid w:val="00654A80"/>
    <w:pPr>
      <w:numPr>
        <w:ilvl w:val="5"/>
        <w:numId w:val="4"/>
      </w:numPr>
      <w:spacing w:after="120"/>
      <w:outlineLvl w:val="5"/>
    </w:pPr>
    <w:rPr>
      <w:rFonts w:cs="Times New Roman"/>
      <w:b/>
      <w:bCs/>
      <w:sz w:val="24"/>
      <w:szCs w:val="24"/>
    </w:rPr>
  </w:style>
  <w:style w:type="paragraph" w:styleId="Titre7">
    <w:name w:val="heading 7"/>
    <w:basedOn w:val="Normal"/>
    <w:next w:val="Normal"/>
    <w:qFormat/>
    <w:rsid w:val="00654A80"/>
    <w:pPr>
      <w:numPr>
        <w:ilvl w:val="6"/>
        <w:numId w:val="4"/>
      </w:numPr>
      <w:spacing w:after="60"/>
      <w:outlineLvl w:val="6"/>
    </w:pPr>
    <w:rPr>
      <w:rFonts w:cs="Times New Roman"/>
      <w:szCs w:val="24"/>
    </w:rPr>
  </w:style>
  <w:style w:type="paragraph" w:styleId="Titre8">
    <w:name w:val="heading 8"/>
    <w:basedOn w:val="Normal"/>
    <w:next w:val="Normal"/>
    <w:link w:val="Titre8Car"/>
    <w:qFormat/>
    <w:rsid w:val="00654A80"/>
    <w:pPr>
      <w:numPr>
        <w:ilvl w:val="7"/>
        <w:numId w:val="4"/>
      </w:numPr>
      <w:outlineLvl w:val="7"/>
    </w:pPr>
    <w:rPr>
      <w:rFonts w:cs="Times New Roman"/>
      <w:i/>
      <w:iCs/>
      <w:szCs w:val="24"/>
    </w:rPr>
  </w:style>
  <w:style w:type="paragraph" w:styleId="Titre9">
    <w:name w:val="heading 9"/>
    <w:basedOn w:val="Normal"/>
    <w:next w:val="Normal"/>
    <w:qFormat/>
    <w:rsid w:val="00654A80"/>
    <w:pPr>
      <w:numPr>
        <w:ilvl w:val="8"/>
        <w:numId w:val="4"/>
      </w:numPr>
      <w:spacing w:before="240" w:after="60"/>
      <w:outlineLvl w:val="8"/>
    </w:pPr>
    <w:rPr>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C64BF"/>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szCs w:val="24"/>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link w:val="PieddepageCar"/>
    <w:uiPriority w:val="99"/>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autoRedefine/>
    <w:rsid w:val="00AF2317"/>
    <w:pPr>
      <w:numPr>
        <w:numId w:val="3"/>
      </w:numPr>
    </w:pPr>
  </w:style>
  <w:style w:type="character" w:styleId="Lienhypertexte">
    <w:name w:val="Hyperlink"/>
    <w:uiPriority w:val="99"/>
    <w:rsid w:val="003739D5"/>
    <w:rPr>
      <w:rFonts w:ascii="Arial" w:hAnsi="Arial" w:cs="Arial"/>
      <w:color w:val="0000FF"/>
      <w:sz w:val="20"/>
      <w:szCs w:val="20"/>
      <w:u w:val="single"/>
    </w:rPr>
  </w:style>
  <w:style w:type="paragraph" w:styleId="Listenumros">
    <w:name w:val="List Number"/>
    <w:basedOn w:val="Listepuces"/>
    <w:rsid w:val="00047A0A"/>
    <w:pPr>
      <w:numPr>
        <w:numId w:val="1"/>
      </w:numPr>
    </w:pPr>
  </w:style>
  <w:style w:type="paragraph" w:styleId="Listepuces">
    <w:name w:val="List Bullet"/>
    <w:basedOn w:val="Normal"/>
    <w:autoRedefine/>
    <w:rsid w:val="00AF2317"/>
    <w:pPr>
      <w:numPr>
        <w:numId w:val="2"/>
      </w:numPr>
      <w:spacing w:line="360" w:lineRule="auto"/>
    </w:pPr>
  </w:style>
  <w:style w:type="paragraph" w:styleId="NormalWeb">
    <w:name w:val="Normal (Web)"/>
    <w:basedOn w:val="Normal"/>
    <w:autoRedefine/>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styleId="Lienhypertextesuivi">
    <w:name w:val="FollowedHyperlink"/>
    <w:uiPriority w:val="99"/>
    <w:rsid w:val="00047A0A"/>
    <w:rPr>
      <w:rFonts w:cs="Times New Roman"/>
      <w:color w:val="800080"/>
      <w:u w:val="single"/>
    </w:rPr>
  </w:style>
  <w:style w:type="paragraph" w:customStyle="1" w:styleId="StyleTitre4GrasGauche19cmSuspendu114cmAprs">
    <w:name w:val="Style Titre 4 + Gras Gauche :  19 cm Suspendu : 114 cm Après :..."/>
    <w:basedOn w:val="Titre4"/>
    <w:rsid w:val="00FA34B5"/>
    <w:rPr>
      <w:rFonts w:cs="Times New Roman"/>
      <w:b w:val="0"/>
      <w:bCs/>
    </w:rPr>
  </w:style>
  <w:style w:type="paragraph" w:styleId="Explorateurdedocument">
    <w:name w:val="Document Map"/>
    <w:basedOn w:val="Normal"/>
    <w:semiHidden/>
    <w:rsid w:val="00B57646"/>
    <w:pPr>
      <w:shd w:val="clear" w:color="auto" w:fill="000080"/>
    </w:pPr>
    <w:rPr>
      <w:rFonts w:ascii="Tahoma" w:hAnsi="Tahoma" w:cs="Tahoma"/>
    </w:rPr>
  </w:style>
  <w:style w:type="character" w:customStyle="1" w:styleId="Titre8Car">
    <w:name w:val="Titre 8 Car"/>
    <w:basedOn w:val="Policepardfaut"/>
    <w:link w:val="Titre8"/>
    <w:rsid w:val="00654A80"/>
    <w:rPr>
      <w:rFonts w:ascii="Arial" w:hAnsi="Arial"/>
      <w:i/>
      <w:iCs/>
      <w:color w:val="000080"/>
      <w:szCs w:val="24"/>
    </w:rPr>
  </w:style>
  <w:style w:type="paragraph" w:customStyle="1" w:styleId="remarque">
    <w:name w:val="remarque"/>
    <w:basedOn w:val="Normal"/>
    <w:next w:val="Normal"/>
    <w:rsid w:val="00F76FCD"/>
    <w:rPr>
      <w:b/>
    </w:rPr>
  </w:style>
  <w:style w:type="paragraph" w:customStyle="1" w:styleId="titredocument">
    <w:name w:val="titre_document"/>
    <w:basedOn w:val="Normal"/>
    <w:next w:val="Normal"/>
    <w:rsid w:val="008E521D"/>
    <w:pPr>
      <w:spacing w:after="240"/>
    </w:pPr>
    <w:rPr>
      <w:b/>
      <w:color w:val="7D9BFF"/>
      <w:sz w:val="28"/>
      <w:szCs w:val="28"/>
    </w:rPr>
  </w:style>
  <w:style w:type="paragraph" w:customStyle="1" w:styleId="titrepartie">
    <w:name w:val="titre_partie"/>
    <w:basedOn w:val="Normal"/>
    <w:next w:val="Normal"/>
    <w:rsid w:val="008E521D"/>
    <w:pPr>
      <w:spacing w:before="120" w:after="240"/>
    </w:pPr>
    <w:rPr>
      <w:b/>
      <w:color w:val="B02200"/>
      <w:sz w:val="26"/>
      <w:szCs w:val="26"/>
    </w:rPr>
  </w:style>
  <w:style w:type="paragraph" w:styleId="TM2">
    <w:name w:val="toc 2"/>
    <w:basedOn w:val="Normal"/>
    <w:next w:val="Normal"/>
    <w:autoRedefine/>
    <w:semiHidden/>
    <w:rsid w:val="008E521D"/>
    <w:pPr>
      <w:ind w:left="200"/>
    </w:pPr>
  </w:style>
  <w:style w:type="paragraph" w:styleId="TM4">
    <w:name w:val="toc 4"/>
    <w:basedOn w:val="Normal"/>
    <w:next w:val="Normal"/>
    <w:autoRedefine/>
    <w:semiHidden/>
    <w:rsid w:val="008E521D"/>
    <w:pPr>
      <w:ind w:left="600"/>
    </w:pPr>
  </w:style>
  <w:style w:type="paragraph" w:styleId="TM5">
    <w:name w:val="toc 5"/>
    <w:basedOn w:val="Normal"/>
    <w:next w:val="Normal"/>
    <w:autoRedefine/>
    <w:semiHidden/>
    <w:rsid w:val="008E521D"/>
    <w:pPr>
      <w:ind w:left="800"/>
    </w:pPr>
  </w:style>
  <w:style w:type="paragraph" w:styleId="TM6">
    <w:name w:val="toc 6"/>
    <w:basedOn w:val="Normal"/>
    <w:next w:val="Normal"/>
    <w:autoRedefine/>
    <w:semiHidden/>
    <w:rsid w:val="008E521D"/>
    <w:pPr>
      <w:ind w:left="1000"/>
    </w:pPr>
  </w:style>
  <w:style w:type="paragraph" w:styleId="TM7">
    <w:name w:val="toc 7"/>
    <w:basedOn w:val="Normal"/>
    <w:next w:val="Normal"/>
    <w:autoRedefine/>
    <w:semiHidden/>
    <w:rsid w:val="008E521D"/>
    <w:pPr>
      <w:ind w:left="1200"/>
    </w:pPr>
  </w:style>
  <w:style w:type="paragraph" w:styleId="TM8">
    <w:name w:val="toc 8"/>
    <w:basedOn w:val="Normal"/>
    <w:next w:val="Normal"/>
    <w:autoRedefine/>
    <w:semiHidden/>
    <w:rsid w:val="008E521D"/>
    <w:pPr>
      <w:ind w:left="1400"/>
    </w:pPr>
  </w:style>
  <w:style w:type="paragraph" w:customStyle="1" w:styleId="western">
    <w:name w:val="western"/>
    <w:basedOn w:val="Normal"/>
    <w:rsid w:val="0052671C"/>
    <w:pPr>
      <w:spacing w:before="100" w:beforeAutospacing="1" w:after="142" w:line="288" w:lineRule="auto"/>
    </w:pPr>
  </w:style>
  <w:style w:type="paragraph" w:customStyle="1" w:styleId="titresouspartie">
    <w:name w:val="titre_sous_partie"/>
    <w:basedOn w:val="Normal"/>
    <w:next w:val="Normal"/>
    <w:rsid w:val="0052671C"/>
    <w:rPr>
      <w:b/>
    </w:rPr>
  </w:style>
  <w:style w:type="character" w:customStyle="1" w:styleId="st">
    <w:name w:val="st"/>
    <w:basedOn w:val="Policepardfaut"/>
    <w:rsid w:val="006136C7"/>
  </w:style>
  <w:style w:type="paragraph" w:styleId="Paragraphedeliste">
    <w:name w:val="List Paragraph"/>
    <w:basedOn w:val="Normal"/>
    <w:uiPriority w:val="34"/>
    <w:qFormat/>
    <w:rsid w:val="006136C7"/>
    <w:pPr>
      <w:spacing w:after="200" w:line="276" w:lineRule="auto"/>
      <w:ind w:left="720"/>
      <w:contextualSpacing/>
      <w:jc w:val="left"/>
    </w:pPr>
    <w:rPr>
      <w:rFonts w:asciiTheme="minorHAnsi" w:eastAsiaTheme="minorEastAsia" w:hAnsiTheme="minorHAnsi" w:cstheme="minorBidi"/>
      <w:color w:val="auto"/>
      <w:sz w:val="22"/>
      <w:szCs w:val="22"/>
    </w:rPr>
  </w:style>
  <w:style w:type="character" w:customStyle="1" w:styleId="En-tteCar">
    <w:name w:val="En-tête Car"/>
    <w:basedOn w:val="Policepardfaut"/>
    <w:link w:val="En-tte"/>
    <w:uiPriority w:val="99"/>
    <w:rsid w:val="006136C7"/>
    <w:rPr>
      <w:rFonts w:ascii="Arial" w:hAnsi="Arial" w:cs="Arial"/>
      <w:color w:val="000080"/>
    </w:rPr>
  </w:style>
  <w:style w:type="character" w:customStyle="1" w:styleId="PieddepageCar">
    <w:name w:val="Pied de page Car"/>
    <w:basedOn w:val="Policepardfaut"/>
    <w:link w:val="Pieddepage"/>
    <w:uiPriority w:val="99"/>
    <w:rsid w:val="006136C7"/>
    <w:rPr>
      <w:rFonts w:ascii="Arial" w:hAnsi="Arial" w:cs="Arial"/>
      <w:color w:val="000080"/>
    </w:rPr>
  </w:style>
  <w:style w:type="character" w:customStyle="1" w:styleId="lang-en">
    <w:name w:val="lang-en"/>
    <w:basedOn w:val="Policepardfaut"/>
    <w:rsid w:val="006136C7"/>
  </w:style>
  <w:style w:type="paragraph" w:styleId="Textedebulles">
    <w:name w:val="Balloon Text"/>
    <w:basedOn w:val="Normal"/>
    <w:link w:val="TextedebullesCar"/>
    <w:uiPriority w:val="99"/>
    <w:unhideWhenUsed/>
    <w:rsid w:val="006136C7"/>
    <w:pPr>
      <w:jc w:val="left"/>
    </w:pPr>
    <w:rPr>
      <w:rFonts w:ascii="Tahoma" w:eastAsiaTheme="minorEastAsia" w:hAnsi="Tahoma" w:cs="Tahoma"/>
      <w:color w:val="auto"/>
      <w:sz w:val="16"/>
      <w:szCs w:val="16"/>
    </w:rPr>
  </w:style>
  <w:style w:type="character" w:customStyle="1" w:styleId="TextedebullesCar">
    <w:name w:val="Texte de bulles Car"/>
    <w:basedOn w:val="Policepardfaut"/>
    <w:link w:val="Textedebulles"/>
    <w:uiPriority w:val="99"/>
    <w:rsid w:val="006136C7"/>
    <w:rPr>
      <w:rFonts w:ascii="Tahoma" w:eastAsiaTheme="minorEastAsia" w:hAnsi="Tahoma" w:cs="Tahoma"/>
      <w:sz w:val="16"/>
      <w:szCs w:val="16"/>
    </w:rPr>
  </w:style>
  <w:style w:type="paragraph" w:styleId="Textebrut">
    <w:name w:val="Plain Text"/>
    <w:basedOn w:val="Normal"/>
    <w:link w:val="TextebrutCar"/>
    <w:uiPriority w:val="99"/>
    <w:unhideWhenUsed/>
    <w:rsid w:val="006136C7"/>
    <w:pPr>
      <w:spacing w:before="100" w:beforeAutospacing="1" w:after="100" w:afterAutospacing="1"/>
      <w:jc w:val="left"/>
    </w:pPr>
    <w:rPr>
      <w:rFonts w:ascii="Times New Roman" w:hAnsi="Times New Roman" w:cs="Times New Roman"/>
      <w:color w:val="auto"/>
      <w:sz w:val="24"/>
      <w:szCs w:val="24"/>
    </w:rPr>
  </w:style>
  <w:style w:type="character" w:customStyle="1" w:styleId="TextebrutCar">
    <w:name w:val="Texte brut Car"/>
    <w:basedOn w:val="Policepardfaut"/>
    <w:link w:val="Textebrut"/>
    <w:uiPriority w:val="99"/>
    <w:rsid w:val="006136C7"/>
    <w:rPr>
      <w:sz w:val="24"/>
      <w:szCs w:val="24"/>
    </w:rPr>
  </w:style>
  <w:style w:type="paragraph" w:styleId="Notedebasdepage">
    <w:name w:val="footnote text"/>
    <w:basedOn w:val="Normal"/>
    <w:link w:val="NotedebasdepageCar"/>
    <w:uiPriority w:val="99"/>
    <w:unhideWhenUsed/>
    <w:rsid w:val="006136C7"/>
    <w:pPr>
      <w:jc w:val="left"/>
    </w:pPr>
    <w:rPr>
      <w:rFonts w:asciiTheme="minorHAnsi" w:eastAsiaTheme="minorEastAsia" w:hAnsiTheme="minorHAnsi" w:cstheme="minorBidi"/>
      <w:color w:val="auto"/>
    </w:rPr>
  </w:style>
  <w:style w:type="character" w:customStyle="1" w:styleId="NotedebasdepageCar">
    <w:name w:val="Note de bas de page Car"/>
    <w:basedOn w:val="Policepardfaut"/>
    <w:link w:val="Notedebasdepage"/>
    <w:uiPriority w:val="99"/>
    <w:rsid w:val="006136C7"/>
    <w:rPr>
      <w:rFonts w:asciiTheme="minorHAnsi" w:eastAsiaTheme="minorEastAsia" w:hAnsiTheme="minorHAnsi" w:cstheme="minorBidi"/>
    </w:rPr>
  </w:style>
  <w:style w:type="character" w:styleId="Marquenotebasdepage">
    <w:name w:val="footnote reference"/>
    <w:basedOn w:val="Policepardfaut"/>
    <w:uiPriority w:val="99"/>
    <w:unhideWhenUsed/>
    <w:rsid w:val="006136C7"/>
    <w:rPr>
      <w:vertAlign w:val="superscript"/>
    </w:rPr>
  </w:style>
  <w:style w:type="character" w:styleId="Marquedannotation">
    <w:name w:val="annotation reference"/>
    <w:basedOn w:val="Policepardfaut"/>
    <w:uiPriority w:val="99"/>
    <w:unhideWhenUsed/>
    <w:rsid w:val="006136C7"/>
    <w:rPr>
      <w:sz w:val="16"/>
      <w:szCs w:val="16"/>
    </w:rPr>
  </w:style>
  <w:style w:type="paragraph" w:styleId="Commentaire">
    <w:name w:val="annotation text"/>
    <w:basedOn w:val="Normal"/>
    <w:link w:val="CommentaireCar"/>
    <w:uiPriority w:val="99"/>
    <w:unhideWhenUsed/>
    <w:rsid w:val="006136C7"/>
    <w:pPr>
      <w:spacing w:after="200"/>
      <w:jc w:val="left"/>
    </w:pPr>
    <w:rPr>
      <w:rFonts w:asciiTheme="minorHAnsi" w:eastAsiaTheme="minorEastAsia" w:hAnsiTheme="minorHAnsi" w:cstheme="minorBidi"/>
      <w:color w:val="auto"/>
    </w:rPr>
  </w:style>
  <w:style w:type="character" w:customStyle="1" w:styleId="CommentaireCar">
    <w:name w:val="Commentaire Car"/>
    <w:basedOn w:val="Policepardfaut"/>
    <w:link w:val="Commentaire"/>
    <w:uiPriority w:val="99"/>
    <w:rsid w:val="006136C7"/>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unhideWhenUsed/>
    <w:rsid w:val="006136C7"/>
    <w:rPr>
      <w:b/>
      <w:bCs/>
    </w:rPr>
  </w:style>
  <w:style w:type="character" w:customStyle="1" w:styleId="ObjetducommentaireCar">
    <w:name w:val="Objet du commentaire Car"/>
    <w:basedOn w:val="CommentaireCar"/>
    <w:link w:val="Objetducommentaire"/>
    <w:uiPriority w:val="99"/>
    <w:rsid w:val="006136C7"/>
    <w:rPr>
      <w:rFonts w:asciiTheme="minorHAnsi" w:eastAsiaTheme="minorEastAsia" w:hAnsiTheme="minorHAnsi" w:cstheme="minorBidi"/>
      <w:b/>
      <w:bCs/>
    </w:rPr>
  </w:style>
  <w:style w:type="paragraph" w:styleId="Rvision">
    <w:name w:val="Revision"/>
    <w:hidden/>
    <w:uiPriority w:val="99"/>
    <w:semiHidden/>
    <w:rsid w:val="006136C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756">
      <w:bodyDiv w:val="1"/>
      <w:marLeft w:val="0"/>
      <w:marRight w:val="0"/>
      <w:marTop w:val="0"/>
      <w:marBottom w:val="0"/>
      <w:divBdr>
        <w:top w:val="none" w:sz="0" w:space="0" w:color="auto"/>
        <w:left w:val="none" w:sz="0" w:space="0" w:color="auto"/>
        <w:bottom w:val="none" w:sz="0" w:space="0" w:color="auto"/>
        <w:right w:val="none" w:sz="0" w:space="0" w:color="auto"/>
      </w:divBdr>
    </w:div>
    <w:div w:id="35856718">
      <w:bodyDiv w:val="1"/>
      <w:marLeft w:val="0"/>
      <w:marRight w:val="0"/>
      <w:marTop w:val="0"/>
      <w:marBottom w:val="0"/>
      <w:divBdr>
        <w:top w:val="none" w:sz="0" w:space="0" w:color="auto"/>
        <w:left w:val="none" w:sz="0" w:space="0" w:color="auto"/>
        <w:bottom w:val="none" w:sz="0" w:space="0" w:color="auto"/>
        <w:right w:val="none" w:sz="0" w:space="0" w:color="auto"/>
      </w:divBdr>
    </w:div>
    <w:div w:id="803229170">
      <w:bodyDiv w:val="1"/>
      <w:marLeft w:val="0"/>
      <w:marRight w:val="0"/>
      <w:marTop w:val="0"/>
      <w:marBottom w:val="0"/>
      <w:divBdr>
        <w:top w:val="none" w:sz="0" w:space="0" w:color="auto"/>
        <w:left w:val="none" w:sz="0" w:space="0" w:color="auto"/>
        <w:bottom w:val="none" w:sz="0" w:space="0" w:color="auto"/>
        <w:right w:val="none" w:sz="0" w:space="0" w:color="auto"/>
      </w:divBdr>
    </w:div>
    <w:div w:id="1156413544">
      <w:bodyDiv w:val="1"/>
      <w:marLeft w:val="0"/>
      <w:marRight w:val="0"/>
      <w:marTop w:val="0"/>
      <w:marBottom w:val="0"/>
      <w:divBdr>
        <w:top w:val="none" w:sz="0" w:space="0" w:color="auto"/>
        <w:left w:val="none" w:sz="0" w:space="0" w:color="auto"/>
        <w:bottom w:val="none" w:sz="0" w:space="0" w:color="auto"/>
        <w:right w:val="none" w:sz="0" w:space="0" w:color="auto"/>
      </w:divBdr>
    </w:div>
    <w:div w:id="1230993122">
      <w:bodyDiv w:val="1"/>
      <w:marLeft w:val="0"/>
      <w:marRight w:val="0"/>
      <w:marTop w:val="0"/>
      <w:marBottom w:val="0"/>
      <w:divBdr>
        <w:top w:val="none" w:sz="0" w:space="0" w:color="auto"/>
        <w:left w:val="none" w:sz="0" w:space="0" w:color="auto"/>
        <w:bottom w:val="none" w:sz="0" w:space="0" w:color="auto"/>
        <w:right w:val="none" w:sz="0" w:space="0" w:color="auto"/>
      </w:divBdr>
    </w:div>
    <w:div w:id="1538735524">
      <w:bodyDiv w:val="1"/>
      <w:marLeft w:val="0"/>
      <w:marRight w:val="0"/>
      <w:marTop w:val="0"/>
      <w:marBottom w:val="0"/>
      <w:divBdr>
        <w:top w:val="none" w:sz="0" w:space="0" w:color="auto"/>
        <w:left w:val="none" w:sz="0" w:space="0" w:color="auto"/>
        <w:bottom w:val="none" w:sz="0" w:space="0" w:color="auto"/>
        <w:right w:val="none" w:sz="0" w:space="0" w:color="auto"/>
      </w:divBdr>
    </w:div>
    <w:div w:id="1564490174">
      <w:bodyDiv w:val="1"/>
      <w:marLeft w:val="0"/>
      <w:marRight w:val="0"/>
      <w:marTop w:val="0"/>
      <w:marBottom w:val="0"/>
      <w:divBdr>
        <w:top w:val="none" w:sz="0" w:space="0" w:color="auto"/>
        <w:left w:val="none" w:sz="0" w:space="0" w:color="auto"/>
        <w:bottom w:val="none" w:sz="0" w:space="0" w:color="auto"/>
        <w:right w:val="none" w:sz="0" w:space="0" w:color="auto"/>
      </w:divBdr>
    </w:div>
    <w:div w:id="1859854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hyperlink" Target="http://fr.wikipedia.org/wiki/R%C3%A9seau_informatique"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equinox-cognizant.com/wp-content/uploads/2012/12/brochure_pca.pdf" TargetMode="External"/><Relationship Id="rId12" Type="http://schemas.openxmlformats.org/officeDocument/2006/relationships/hyperlink" Target="http://www.journaldunet.com/solutions/expert/54193/un-plan-de-continuite-d-activite-operationnel-ne-s-improvise-pas.shtml" TargetMode="External"/><Relationship Id="rId13" Type="http://schemas.openxmlformats.org/officeDocument/2006/relationships/hyperlink" Target="http://www.journaldunet.com/solutions/systemes-reseaux/analyse/rto-rpo-les-indicateurs-de-securite-en-cas-de-sinistre.shtml" TargetMode="External"/><Relationship Id="rId14" Type="http://schemas.openxmlformats.org/officeDocument/2006/relationships/hyperlink" Target="http://www.aps-voxy.fr/rto-rpo-quels-moyens-faut-il-pour-tenir-ces-objectifs/" TargetMode="External"/><Relationship Id="rId15" Type="http://schemas.openxmlformats.org/officeDocument/2006/relationships/hyperlink" Target="http://business.lesechos.fr/directions-numeriques/0203336807596-apres-le-vol-le-temps-des-explications-61311.php" TargetMode="External"/><Relationship Id="rId16" Type="http://schemas.openxmlformats.org/officeDocument/2006/relationships/hyperlink" Target="http://www.clubic.com/antivirus-securite-informatique/virus-hacker-piratage/piratage-informatique/actualite-612150-usa-chaine-magasins-target-victime-enorme-vol-donnees-utilisateurs.html" TargetMode="External"/><Relationship Id="rId17" Type="http://schemas.openxmlformats.org/officeDocument/2006/relationships/hyperlink" Target="http://pecb.org/iso22301fr/" TargetMode="External"/><Relationship Id="rId18" Type="http://schemas.openxmlformats.org/officeDocument/2006/relationships/hyperlink" Target="http://www.solucominsight.fr/2011/09/iso-22301-un-nouvel-elan-pour-la-continuite-d%E2%80%99activite/" TargetMode="External"/><Relationship Id="rId19" Type="http://schemas.openxmlformats.org/officeDocument/2006/relationships/hyperlink" Target="http://www.llisnetwork.fr/Files/29_llis_network_cablage_informatique.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monde.fr/europeennes-fr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lubic.com/antivirus-securite-informatique/virus-hacker-piratage/piratage-informatique/actualite-612150-usa-chaine-magasins-target-victime-enorme-vol-donnees-utilisateur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5913</Words>
  <Characters>32522</Characters>
  <Application>Microsoft Macintosh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Côté cours</vt:lpstr>
    </vt:vector>
  </TitlesOfParts>
  <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Gaëlle CASTEL</dc:creator>
  <cp:lastModifiedBy>Gaëlle CASTEL</cp:lastModifiedBy>
  <cp:revision>5</cp:revision>
  <cp:lastPrinted>2003-06-19T20:07:00Z</cp:lastPrinted>
  <dcterms:created xsi:type="dcterms:W3CDTF">2015-11-23T21:05:00Z</dcterms:created>
  <dcterms:modified xsi:type="dcterms:W3CDTF">2015-11-23T21:26:00Z</dcterms:modified>
</cp:coreProperties>
</file>