
<file path=[Content_Types].xml><?xml version="1.0" encoding="utf-8"?>
<Types xmlns="http://schemas.openxmlformats.org/package/2006/content-types">
  <Default Extension="xml" ContentType="application/xml"/>
  <Default Extension="bin" ContentType="application/vnd.ms-word.attachedToolbar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B345C" w14:textId="77777777" w:rsidR="00E40E67" w:rsidRDefault="00E40E67" w:rsidP="00EC7BF5">
      <w:pPr>
        <w:pStyle w:val="Titre1"/>
      </w:pPr>
    </w:p>
    <w:p w14:paraId="22F45450" w14:textId="77777777" w:rsidR="009F2C57" w:rsidRDefault="000103D6" w:rsidP="00EC7BF5">
      <w:pPr>
        <w:pStyle w:val="Titre1"/>
      </w:pPr>
      <w:r>
        <w:t xml:space="preserve">Projet </w:t>
      </w:r>
      <w:r w:rsidR="00E86B8E">
        <w:t>Covoiturage</w:t>
      </w:r>
      <w:r w:rsidR="00F63835">
        <w:t xml:space="preserve"> </w:t>
      </w:r>
      <w:r>
        <w:tab/>
        <w:t xml:space="preserve">TP </w:t>
      </w:r>
      <w:r w:rsidR="00E97FF4">
        <w:t>2</w:t>
      </w:r>
    </w:p>
    <w:p w14:paraId="192417AA" w14:textId="6C554084" w:rsidR="002A719B" w:rsidRDefault="002A719B" w:rsidP="002A719B">
      <w:r>
        <w:t xml:space="preserve">Ce TP est le deuxième d’une série mettant en œuvre le développement mobile en utilisant la bibliothèque </w:t>
      </w:r>
      <w:proofErr w:type="spellStart"/>
      <w:r>
        <w:t>jQuery</w:t>
      </w:r>
      <w:proofErr w:type="spellEnd"/>
      <w:r>
        <w:t xml:space="preserve"> Mobile.</w:t>
      </w:r>
    </w:p>
    <w:p w14:paraId="18AC95F3" w14:textId="77777777" w:rsidR="002A719B" w:rsidRPr="002D7CC8" w:rsidRDefault="002A719B" w:rsidP="002A719B"/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52"/>
      </w:tblGrid>
      <w:tr w:rsidR="002A719B" w14:paraId="10FC19E2" w14:textId="77777777" w:rsidTr="002A4130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14:paraId="30013FCE" w14:textId="77777777" w:rsidR="002A719B" w:rsidRDefault="002A719B" w:rsidP="002A4130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14:paraId="3AF981FA" w14:textId="77777777" w:rsidR="002A719B" w:rsidRDefault="002A719B" w:rsidP="002A4130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2A719B" w14:paraId="565E725F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279A036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14:paraId="7F03F86D" w14:textId="77777777" w:rsidR="002A719B" w:rsidRPr="007421B6" w:rsidRDefault="002A719B" w:rsidP="002A4130">
            <w:r>
              <w:t>Des TP permettant la découverte d’un mini-</w:t>
            </w:r>
            <w:proofErr w:type="spellStart"/>
            <w:r>
              <w:t>framework</w:t>
            </w:r>
            <w:proofErr w:type="spellEnd"/>
            <w:r>
              <w:t xml:space="preserve"> mobile </w:t>
            </w:r>
            <w:proofErr w:type="spellStart"/>
            <w:r>
              <w:t>jQuery</w:t>
            </w:r>
            <w:proofErr w:type="spellEnd"/>
            <w:r>
              <w:t xml:space="preserve"> Mobile (JQM) </w:t>
            </w:r>
          </w:p>
        </w:tc>
      </w:tr>
      <w:tr w:rsidR="002A719B" w14:paraId="30F3A4FA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0567B43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 concernée</w:t>
            </w:r>
          </w:p>
        </w:tc>
        <w:tc>
          <w:tcPr>
            <w:tcW w:w="3987" w:type="pct"/>
          </w:tcPr>
          <w:p w14:paraId="10C3572A" w14:textId="560C94EC" w:rsidR="002A719B" w:rsidRPr="007421B6" w:rsidRDefault="002A4130" w:rsidP="002A4130">
            <w:r w:rsidRPr="00CB5134">
              <w:t>BTS Services informatiques aux organisations</w:t>
            </w:r>
          </w:p>
        </w:tc>
      </w:tr>
      <w:tr w:rsidR="002A719B" w14:paraId="28F3A331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E0CCDF1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</w:p>
        </w:tc>
        <w:tc>
          <w:tcPr>
            <w:tcW w:w="3987" w:type="pct"/>
          </w:tcPr>
          <w:p w14:paraId="1C45484E" w14:textId="77777777" w:rsidR="002A719B" w:rsidRPr="007421B6" w:rsidRDefault="002A719B" w:rsidP="002A4130">
            <w:r>
              <w:t>SLAM 2, PPE, SLAM 4</w:t>
            </w:r>
            <w:r w:rsidRPr="007421B6">
              <w:t> </w:t>
            </w:r>
          </w:p>
        </w:tc>
      </w:tr>
      <w:tr w:rsidR="002A719B" w14:paraId="699B35EC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25C853E3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14:paraId="1146F114" w14:textId="77777777" w:rsidR="002A719B" w:rsidRPr="007421B6" w:rsidRDefault="002A719B" w:rsidP="002A4130">
            <w:r>
              <w:t>Les TP proposent de développer une application mobile cross-</w:t>
            </w:r>
            <w:proofErr w:type="spellStart"/>
            <w:r>
              <w:t>plateform</w:t>
            </w:r>
            <w:proofErr w:type="spellEnd"/>
            <w:r>
              <w:t xml:space="preserve"> à différentes itérations du cycle de développement</w:t>
            </w:r>
          </w:p>
        </w:tc>
      </w:tr>
      <w:tr w:rsidR="002A719B" w14:paraId="718EDFC0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2709EA4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Notions</w:t>
            </w:r>
          </w:p>
        </w:tc>
        <w:tc>
          <w:tcPr>
            <w:tcW w:w="3987" w:type="pct"/>
          </w:tcPr>
          <w:p w14:paraId="227A5951" w14:textId="77777777" w:rsidR="0070408D" w:rsidRDefault="0070408D" w:rsidP="0070408D">
            <w:r>
              <w:t xml:space="preserve">Savoirs </w:t>
            </w:r>
          </w:p>
          <w:p w14:paraId="4AC146CD" w14:textId="77777777" w:rsidR="0070408D" w:rsidRPr="0051628B" w:rsidRDefault="0070408D" w:rsidP="0070408D">
            <w:r>
              <w:t xml:space="preserve">• </w:t>
            </w:r>
            <w:r w:rsidRPr="0051628B">
              <w:t xml:space="preserve">D4.1 - Conception et réalisation d’une solution applicative </w:t>
            </w:r>
          </w:p>
          <w:p w14:paraId="73C60029" w14:textId="77777777" w:rsidR="0070408D" w:rsidRDefault="0070408D" w:rsidP="0070408D">
            <w:r>
              <w:t xml:space="preserve">• </w:t>
            </w:r>
            <w:r w:rsidRPr="0051628B">
              <w:t>D4.2 - Maintenance d’une solution applicative</w:t>
            </w:r>
          </w:p>
          <w:p w14:paraId="0E010EFF" w14:textId="77777777" w:rsidR="0070408D" w:rsidRDefault="0070408D" w:rsidP="0070408D">
            <w:r>
              <w:t>Savoir-faire</w:t>
            </w:r>
          </w:p>
          <w:p w14:paraId="59A907E7" w14:textId="77777777" w:rsidR="0070408D" w:rsidRDefault="0070408D" w:rsidP="0070408D">
            <w:r>
              <w:t>• Programmer un composant logiciel</w:t>
            </w:r>
          </w:p>
          <w:p w14:paraId="44A11CC2" w14:textId="77777777" w:rsidR="0070408D" w:rsidRDefault="0070408D" w:rsidP="0070408D">
            <w:r>
              <w:t>• Exploiter une bibliothèque de composants</w:t>
            </w:r>
          </w:p>
          <w:p w14:paraId="73D91145" w14:textId="77777777" w:rsidR="0070408D" w:rsidRDefault="0070408D" w:rsidP="0070408D">
            <w:r>
              <w:t>• Adapter un composant logiciel</w:t>
            </w:r>
          </w:p>
          <w:p w14:paraId="69787941" w14:textId="77777777" w:rsidR="0070408D" w:rsidRDefault="0070408D" w:rsidP="0070408D">
            <w:r>
              <w:t>• Valider et documenter un composant logiciel</w:t>
            </w:r>
          </w:p>
          <w:p w14:paraId="3582AF61" w14:textId="4DD08FC0" w:rsidR="002A719B" w:rsidRPr="007421B6" w:rsidRDefault="0070408D" w:rsidP="0070408D">
            <w:r>
              <w:t xml:space="preserve">• Programmer au sein d’un </w:t>
            </w:r>
            <w:proofErr w:type="spellStart"/>
            <w:r>
              <w:t>framework</w:t>
            </w:r>
            <w:bookmarkStart w:id="0" w:name="_GoBack"/>
            <w:bookmarkEnd w:id="0"/>
            <w:proofErr w:type="spellEnd"/>
          </w:p>
        </w:tc>
      </w:tr>
      <w:tr w:rsidR="002A719B" w14:paraId="4638B5D1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31D2535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Pré-requis</w:t>
            </w:r>
            <w:proofErr w:type="spellEnd"/>
          </w:p>
        </w:tc>
        <w:tc>
          <w:tcPr>
            <w:tcW w:w="3987" w:type="pct"/>
          </w:tcPr>
          <w:p w14:paraId="002929E4" w14:textId="77777777" w:rsidR="002A719B" w:rsidRPr="007421B6" w:rsidRDefault="002A719B" w:rsidP="002A4130">
            <w:r>
              <w:t>Développement web, PHP, JavaScript</w:t>
            </w:r>
          </w:p>
        </w:tc>
      </w:tr>
      <w:tr w:rsidR="002A719B" w14:paraId="5FA77ECB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08A3F04B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14:paraId="14461530" w14:textId="77777777" w:rsidR="002A719B" w:rsidRPr="007421B6" w:rsidRDefault="002A719B" w:rsidP="002A4130">
            <w:r>
              <w:t xml:space="preserve">Un environnement de développement pour le web, </w:t>
            </w:r>
            <w:proofErr w:type="spellStart"/>
            <w:r>
              <w:t>Firebug</w:t>
            </w:r>
            <w:proofErr w:type="spellEnd"/>
            <w:r>
              <w:t xml:space="preserve"> pour suivre les appels </w:t>
            </w:r>
            <w:proofErr w:type="spellStart"/>
            <w:r>
              <w:t>jQuery</w:t>
            </w:r>
            <w:proofErr w:type="spellEnd"/>
            <w:r>
              <w:t xml:space="preserve"> et Ajax</w:t>
            </w:r>
          </w:p>
        </w:tc>
      </w:tr>
      <w:tr w:rsidR="002A719B" w14:paraId="339DE5E9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7B81FF7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14:paraId="2DAF27FD" w14:textId="77777777" w:rsidR="002A719B" w:rsidRPr="007421B6" w:rsidRDefault="002A719B" w:rsidP="002A4130">
            <w:r>
              <w:t xml:space="preserve">Application mobile, </w:t>
            </w:r>
            <w:proofErr w:type="spellStart"/>
            <w:r>
              <w:t>jQuery</w:t>
            </w:r>
            <w:proofErr w:type="spellEnd"/>
            <w:r>
              <w:t xml:space="preserve">, </w:t>
            </w:r>
            <w:proofErr w:type="spellStart"/>
            <w:r>
              <w:t>jQuery</w:t>
            </w:r>
            <w:proofErr w:type="spellEnd"/>
            <w:r>
              <w:t xml:space="preserve"> Mobile, Ajax</w:t>
            </w:r>
          </w:p>
        </w:tc>
      </w:tr>
      <w:tr w:rsidR="002A719B" w14:paraId="7DDBED6C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4B89DCAF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14:paraId="02E3F288" w14:textId="77777777" w:rsidR="002A719B" w:rsidRPr="007421B6" w:rsidRDefault="002A719B" w:rsidP="002A4130">
            <w:r>
              <w:t>7h</w:t>
            </w:r>
          </w:p>
        </w:tc>
      </w:tr>
      <w:tr w:rsidR="002A719B" w14:paraId="59DD3F24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793033E8" w14:textId="77777777" w:rsidR="002A719B" w:rsidRDefault="002A719B" w:rsidP="002A4130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14:paraId="49443CCC" w14:textId="77777777" w:rsidR="002A719B" w:rsidRPr="007421B6" w:rsidRDefault="002A719B" w:rsidP="002A4130">
            <w:r>
              <w:t>Patrice Grand</w:t>
            </w:r>
          </w:p>
        </w:tc>
      </w:tr>
      <w:tr w:rsidR="002A719B" w14:paraId="291C3ED0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17CC2A89" w14:textId="77777777" w:rsidR="002A719B" w:rsidRDefault="002A719B" w:rsidP="002A4130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3987" w:type="pct"/>
          </w:tcPr>
          <w:p w14:paraId="0E88972C" w14:textId="77777777" w:rsidR="002A719B" w:rsidRPr="007421B6" w:rsidRDefault="002A719B" w:rsidP="002A4130">
            <w:r>
              <w:t xml:space="preserve">v </w:t>
            </w:r>
            <w:r w:rsidRPr="007421B6">
              <w:t>1.0</w:t>
            </w:r>
          </w:p>
        </w:tc>
      </w:tr>
      <w:tr w:rsidR="002A719B" w14:paraId="0CE9FDCF" w14:textId="77777777" w:rsidTr="002A4130">
        <w:tblPrEx>
          <w:tblCellSpacing w:w="0" w:type="nil"/>
        </w:tblPrEx>
        <w:trPr>
          <w:cantSplit/>
        </w:trPr>
        <w:tc>
          <w:tcPr>
            <w:tcW w:w="1013" w:type="pct"/>
          </w:tcPr>
          <w:p w14:paraId="3BA28482" w14:textId="77777777" w:rsidR="002A719B" w:rsidRDefault="002A719B" w:rsidP="002A4130">
            <w:pPr>
              <w:rPr>
                <w:b/>
                <w:bCs/>
                <w:color w:val="990033"/>
              </w:rPr>
            </w:pPr>
            <w:r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3987" w:type="pct"/>
          </w:tcPr>
          <w:p w14:paraId="64C24BFC" w14:textId="639D6112" w:rsidR="002A719B" w:rsidRPr="007421B6" w:rsidRDefault="004C43D0" w:rsidP="002A4130">
            <w:r>
              <w:t xml:space="preserve">Mars </w:t>
            </w:r>
            <w:r w:rsidR="0070526A">
              <w:t>2014</w:t>
            </w:r>
          </w:p>
        </w:tc>
      </w:tr>
    </w:tbl>
    <w:p w14:paraId="12533EF5" w14:textId="77777777" w:rsidR="006B2A4E" w:rsidRPr="006B2A4E" w:rsidRDefault="006B2A4E" w:rsidP="006B2A4E"/>
    <w:p w14:paraId="0D03DB72" w14:textId="77777777" w:rsidR="00EC7BF5" w:rsidRDefault="00EC7BF5" w:rsidP="00EC7BF5">
      <w:pPr>
        <w:pStyle w:val="Titre2"/>
      </w:pPr>
      <w:r w:rsidRPr="00220094">
        <w:t xml:space="preserve">Énoncé </w:t>
      </w:r>
    </w:p>
    <w:p w14:paraId="68065A96" w14:textId="77777777" w:rsidR="00EC7BF5" w:rsidRPr="006D4020" w:rsidRDefault="00067ADA" w:rsidP="00EC7BF5">
      <w:r>
        <w:t>Les premiers tests de charge ont confirmés les potentiels de ce choix cross-</w:t>
      </w:r>
      <w:proofErr w:type="spellStart"/>
      <w:r>
        <w:t>platform</w:t>
      </w:r>
      <w:proofErr w:type="spellEnd"/>
      <w:r>
        <w:t xml:space="preserve"> avec </w:t>
      </w:r>
      <w:proofErr w:type="spellStart"/>
      <w:r>
        <w:t>jQuery</w:t>
      </w:r>
      <w:proofErr w:type="spellEnd"/>
      <w:r>
        <w:t xml:space="preserve"> Mobile. Les nouvelles tâches vont se concentrer sur </w:t>
      </w:r>
      <w:r w:rsidR="00B679C9">
        <w:t xml:space="preserve">quelques améliorations ainsi que </w:t>
      </w:r>
      <w:r>
        <w:t>le développement de</w:t>
      </w:r>
      <w:r w:rsidR="002F142F">
        <w:t>s</w:t>
      </w:r>
      <w:r>
        <w:t xml:space="preserve"> nouvelles fonctionnalités</w:t>
      </w:r>
      <w:r w:rsidR="002F142F">
        <w:t xml:space="preserve"> attendues dans le cahier des charges</w:t>
      </w:r>
      <w:r w:rsidR="00DE1658">
        <w:t>.</w:t>
      </w:r>
      <w:r>
        <w:t xml:space="preserve"> </w:t>
      </w:r>
    </w:p>
    <w:p w14:paraId="56CE12D8" w14:textId="77777777" w:rsidR="00675708" w:rsidRDefault="00675708" w:rsidP="00EC7BF5"/>
    <w:p w14:paraId="3AB5C6F4" w14:textId="77777777" w:rsidR="00E119E2" w:rsidRDefault="00B679C9" w:rsidP="00B679C9">
      <w:pPr>
        <w:pStyle w:val="Sous-titre"/>
      </w:pPr>
      <w:r>
        <w:t>Des améliorations</w:t>
      </w:r>
    </w:p>
    <w:p w14:paraId="6A9E5A5A" w14:textId="77777777" w:rsidR="00B679C9" w:rsidRDefault="00B679C9" w:rsidP="00B679C9"/>
    <w:p w14:paraId="0C761664" w14:textId="77777777" w:rsidR="00CF2C66" w:rsidRDefault="00B679C9" w:rsidP="00B679C9">
      <w:r>
        <w:t>La barre de menu supérieure ne contient que le bouton « back »</w:t>
      </w:r>
      <w:r w:rsidR="00CF2C66">
        <w:t>.</w:t>
      </w:r>
    </w:p>
    <w:p w14:paraId="57FD151F" w14:textId="3BBA0790" w:rsidR="00B679C9" w:rsidRDefault="00CF2C66" w:rsidP="00B679C9">
      <w:r>
        <w:t>V</w:t>
      </w:r>
      <w:r w:rsidR="00B679C9">
        <w:t>otre chef de projet vous demande d’ajouter sur la droite un bouton « home », afin d’obtenir ceci :</w:t>
      </w:r>
    </w:p>
    <w:p w14:paraId="23202BB7" w14:textId="77777777" w:rsidR="00B679C9" w:rsidRDefault="00B679C9" w:rsidP="00B679C9"/>
    <w:p w14:paraId="2439E313" w14:textId="77777777" w:rsidR="00B679C9" w:rsidRDefault="00B679C9" w:rsidP="00B679C9"/>
    <w:p w14:paraId="5BC91057" w14:textId="77777777" w:rsidR="00B679C9" w:rsidRPr="00B679C9" w:rsidRDefault="00B679C9" w:rsidP="00B679C9">
      <w:pPr>
        <w:jc w:val="center"/>
      </w:pPr>
      <w:r>
        <w:rPr>
          <w:noProof/>
        </w:rPr>
        <w:lastRenderedPageBreak/>
        <w:drawing>
          <wp:inline distT="0" distB="0" distL="0" distR="0" wp14:anchorId="5B76CA80" wp14:editId="77436C0F">
            <wp:extent cx="2712400" cy="15144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124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F9D98" w14:textId="77777777" w:rsidR="00CF2C66" w:rsidRDefault="00CF2C66">
      <w:pPr>
        <w:rPr>
          <w:b/>
          <w:bCs/>
          <w:color w:val="B02200"/>
          <w:sz w:val="26"/>
          <w:szCs w:val="36"/>
        </w:rPr>
      </w:pPr>
      <w:r>
        <w:br w:type="page"/>
      </w:r>
    </w:p>
    <w:p w14:paraId="4B84BB89" w14:textId="02FAA7AF" w:rsidR="00B679C9" w:rsidRDefault="00B679C9" w:rsidP="00B679C9">
      <w:pPr>
        <w:pStyle w:val="Titre2"/>
      </w:pPr>
      <w:r>
        <w:lastRenderedPageBreak/>
        <w:t>Question</w:t>
      </w:r>
      <w:r w:rsidR="000765A9">
        <w:t xml:space="preserve"> </w:t>
      </w:r>
      <w:r>
        <w:t>1</w:t>
      </w:r>
    </w:p>
    <w:p w14:paraId="3E1B601F" w14:textId="77777777" w:rsidR="00B679C9" w:rsidRPr="008A21BD" w:rsidRDefault="00B679C9" w:rsidP="00B679C9">
      <w:pPr>
        <w:rPr>
          <w:i/>
        </w:rPr>
      </w:pPr>
      <w:r w:rsidRPr="008A21BD">
        <w:rPr>
          <w:i/>
        </w:rPr>
        <w:t>Réalisez cette tâche, évaluée à 1 heure.</w:t>
      </w:r>
    </w:p>
    <w:p w14:paraId="3B434793" w14:textId="77777777" w:rsidR="00B679C9" w:rsidRDefault="00B679C9" w:rsidP="00B679C9"/>
    <w:p w14:paraId="4EF8889E" w14:textId="77777777" w:rsidR="0098565C" w:rsidRDefault="0098565C" w:rsidP="00B679C9"/>
    <w:p w14:paraId="5C903F0F" w14:textId="5492272D" w:rsidR="008A21BD" w:rsidRDefault="008A21BD" w:rsidP="00B679C9">
      <w:r>
        <w:t>Lorsque l’internaute ne saisit pas le bon login et mot de passe, le message n’apparaît pas suffisamment clairement. Votre chef de projet vous demande d’améliorer cette situation.</w:t>
      </w:r>
    </w:p>
    <w:p w14:paraId="24D00774" w14:textId="4766DCAB" w:rsidR="008A21BD" w:rsidRDefault="008A21BD" w:rsidP="008A21BD">
      <w:pPr>
        <w:pStyle w:val="Titre2"/>
      </w:pPr>
      <w:r>
        <w:t>Question</w:t>
      </w:r>
      <w:r w:rsidR="000765A9">
        <w:t xml:space="preserve"> </w:t>
      </w:r>
      <w:r>
        <w:t>2</w:t>
      </w:r>
    </w:p>
    <w:p w14:paraId="5BBAC149" w14:textId="77777777" w:rsidR="008A21BD" w:rsidRPr="008A21BD" w:rsidRDefault="008A21BD" w:rsidP="008A21BD">
      <w:pPr>
        <w:rPr>
          <w:i/>
        </w:rPr>
      </w:pPr>
      <w:r w:rsidRPr="008A21BD">
        <w:rPr>
          <w:i/>
        </w:rPr>
        <w:t xml:space="preserve">Réalisez cette tâche, évaluée à </w:t>
      </w:r>
      <w:r>
        <w:rPr>
          <w:i/>
        </w:rPr>
        <w:t>30 minutes</w:t>
      </w:r>
      <w:r w:rsidRPr="008A21BD">
        <w:rPr>
          <w:i/>
        </w:rPr>
        <w:t>.</w:t>
      </w:r>
    </w:p>
    <w:p w14:paraId="2695E6B0" w14:textId="77777777" w:rsidR="008A21BD" w:rsidRDefault="008A21BD" w:rsidP="00B679C9"/>
    <w:p w14:paraId="56806717" w14:textId="77777777" w:rsidR="008A21BD" w:rsidRDefault="008A21BD" w:rsidP="00B679C9"/>
    <w:p w14:paraId="16FFCE93" w14:textId="77777777" w:rsidR="00115D03" w:rsidRDefault="00115D03" w:rsidP="00B679C9">
      <w:r>
        <w:t>Enfin, la présence du menu sous la forme actuelle ne satisfait pas les quelques utilisateurs/testeurs interrogés. Le chef de projet s’oriente vers un menu sous forme de boutons dans la partie « </w:t>
      </w:r>
      <w:proofErr w:type="spellStart"/>
      <w:r>
        <w:t>footer</w:t>
      </w:r>
      <w:proofErr w:type="spellEnd"/>
      <w:r>
        <w:t> » de toutes les pages :</w:t>
      </w:r>
    </w:p>
    <w:p w14:paraId="6EA4A27C" w14:textId="77777777" w:rsidR="004A45B8" w:rsidRDefault="004A45B8" w:rsidP="00B679C9"/>
    <w:p w14:paraId="3CFA5B05" w14:textId="77777777" w:rsidR="004A45B8" w:rsidRDefault="004A45B8" w:rsidP="004A45B8">
      <w:pPr>
        <w:jc w:val="center"/>
      </w:pPr>
      <w:r>
        <w:rPr>
          <w:noProof/>
        </w:rPr>
        <w:drawing>
          <wp:inline distT="0" distB="0" distL="0" distR="0" wp14:anchorId="70957A4D" wp14:editId="3181C9BE">
            <wp:extent cx="2181225" cy="3153933"/>
            <wp:effectExtent l="0" t="0" r="0" b="889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315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29EEA" w14:textId="77777777" w:rsidR="004A45B8" w:rsidRDefault="004A45B8" w:rsidP="004A45B8">
      <w:r>
        <w:t>Le chef de projet vous indique qu’il faut utiliser une barre de navigation - data-</w:t>
      </w:r>
      <w:proofErr w:type="spellStart"/>
      <w:r>
        <w:t>role</w:t>
      </w:r>
      <w:proofErr w:type="spellEnd"/>
      <w:r>
        <w:t xml:space="preserve"> = « </w:t>
      </w:r>
      <w:proofErr w:type="spellStart"/>
      <w:r>
        <w:t>navbar</w:t>
      </w:r>
      <w:proofErr w:type="spellEnd"/>
      <w:r>
        <w:t xml:space="preserve"> » - qui offrira les mêmes fonctionnalités que la page </w:t>
      </w:r>
      <w:proofErr w:type="spellStart"/>
      <w:r w:rsidRPr="004A45B8">
        <w:rPr>
          <w:i/>
        </w:rPr>
        <w:t>menuaccueil</w:t>
      </w:r>
      <w:proofErr w:type="spellEnd"/>
      <w:r>
        <w:t xml:space="preserve">. </w:t>
      </w:r>
    </w:p>
    <w:p w14:paraId="0D175785" w14:textId="77777777" w:rsidR="004A45B8" w:rsidRDefault="004A45B8" w:rsidP="004A45B8"/>
    <w:p w14:paraId="53853AFE" w14:textId="502C6031" w:rsidR="004A45B8" w:rsidRDefault="004A45B8" w:rsidP="004A45B8">
      <w:pPr>
        <w:pStyle w:val="Titre2"/>
      </w:pPr>
      <w:r>
        <w:t>Question</w:t>
      </w:r>
      <w:r w:rsidR="000765A9">
        <w:t xml:space="preserve"> </w:t>
      </w:r>
      <w:r w:rsidR="00295F3E">
        <w:t>3</w:t>
      </w:r>
    </w:p>
    <w:p w14:paraId="39350C86" w14:textId="77777777" w:rsidR="004A45B8" w:rsidRPr="008A21BD" w:rsidRDefault="004A45B8" w:rsidP="004A45B8">
      <w:pPr>
        <w:rPr>
          <w:i/>
        </w:rPr>
      </w:pPr>
      <w:r w:rsidRPr="008A21BD">
        <w:rPr>
          <w:i/>
        </w:rPr>
        <w:t xml:space="preserve">Réalisez cette tâche, évaluée à </w:t>
      </w:r>
      <w:r>
        <w:rPr>
          <w:i/>
        </w:rPr>
        <w:t>1h30 minutes</w:t>
      </w:r>
      <w:r w:rsidRPr="008A21BD">
        <w:rPr>
          <w:i/>
        </w:rPr>
        <w:t>.</w:t>
      </w:r>
    </w:p>
    <w:p w14:paraId="432E39E2" w14:textId="77777777" w:rsidR="004A45B8" w:rsidRPr="004A45B8" w:rsidRDefault="004A45B8" w:rsidP="004A45B8"/>
    <w:p w14:paraId="5F6F7EB2" w14:textId="77777777" w:rsidR="00115D03" w:rsidRPr="00B679C9" w:rsidRDefault="00115D03" w:rsidP="00B679C9"/>
    <w:p w14:paraId="535C6C92" w14:textId="77777777" w:rsidR="00E119E2" w:rsidRDefault="00E119E2" w:rsidP="00E119E2">
      <w:pPr>
        <w:pStyle w:val="Sous-titre"/>
      </w:pPr>
      <w:r>
        <w:t>L</w:t>
      </w:r>
      <w:r w:rsidR="00571D37">
        <w:t>a finalisation de</w:t>
      </w:r>
      <w:r w:rsidR="00BF0E2F">
        <w:t>s offres</w:t>
      </w:r>
    </w:p>
    <w:p w14:paraId="1BBE0B30" w14:textId="77777777" w:rsidR="00BF0E2F" w:rsidRDefault="00BF0E2F" w:rsidP="00BF0E2F"/>
    <w:p w14:paraId="64BFE45C" w14:textId="77777777" w:rsidR="00BF0E2F" w:rsidRDefault="00BF0E2F" w:rsidP="00BF0E2F">
      <w:r>
        <w:t>Actuellement, la présentation des offres ne permet pas de contacter son auteur. Votre chef de projet envisage une page contenant les informations, lorsque l’internaute sélectionne l’offre.</w:t>
      </w:r>
    </w:p>
    <w:p w14:paraId="30A898E8" w14:textId="77777777" w:rsidR="00BF0E2F" w:rsidRDefault="00E40E67" w:rsidP="00BF0E2F">
      <w:r>
        <w:t>Il vous fournit la maquette de la page attendue :</w:t>
      </w:r>
    </w:p>
    <w:p w14:paraId="4EFEBCF2" w14:textId="77777777" w:rsidR="00E40E67" w:rsidRDefault="00E40E67" w:rsidP="00BF0E2F"/>
    <w:p w14:paraId="1DA36064" w14:textId="77777777" w:rsidR="00E40E67" w:rsidRDefault="00295F3E" w:rsidP="00B13922">
      <w:pPr>
        <w:jc w:val="center"/>
      </w:pPr>
      <w:r>
        <w:rPr>
          <w:noProof/>
        </w:rPr>
        <w:lastRenderedPageBreak/>
        <w:drawing>
          <wp:inline distT="0" distB="0" distL="0" distR="0" wp14:anchorId="5B255BE8" wp14:editId="4343C3F9">
            <wp:extent cx="1781175" cy="1559344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55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592F4" w14:textId="77777777" w:rsidR="00E40E67" w:rsidRDefault="00E40E67" w:rsidP="00BF0E2F"/>
    <w:p w14:paraId="13D35E14" w14:textId="77777777" w:rsidR="00531996" w:rsidRDefault="00531996" w:rsidP="00BF0E2F">
      <w:r>
        <w:t xml:space="preserve">Le lien </w:t>
      </w:r>
      <w:r w:rsidRPr="00531996">
        <w:rPr>
          <w:i/>
        </w:rPr>
        <w:t>Appeler</w:t>
      </w:r>
      <w:r>
        <w:t xml:space="preserve"> doit entrainer un appel téléphonique automatiquement et le lien </w:t>
      </w:r>
      <w:r w:rsidRPr="00531996">
        <w:rPr>
          <w:i/>
        </w:rPr>
        <w:t>Contacter</w:t>
      </w:r>
      <w:r>
        <w:t xml:space="preserve"> l’ouverture du gestionnaire de mail</w:t>
      </w:r>
      <w:r w:rsidR="00295F3E">
        <w:t xml:space="preserve"> vers le destinataire</w:t>
      </w:r>
      <w:r>
        <w:t xml:space="preserve">. </w:t>
      </w:r>
    </w:p>
    <w:p w14:paraId="2ECCEB06" w14:textId="05F5DB78" w:rsidR="00E40E67" w:rsidRDefault="00E40E67" w:rsidP="00BF0E2F">
      <w:r>
        <w:t xml:space="preserve">Le chef de projet vous confie cette tâche. Vous prenez contact avec le développeur </w:t>
      </w:r>
      <w:r w:rsidR="002F142F">
        <w:t xml:space="preserve">qui </w:t>
      </w:r>
      <w:r>
        <w:t>a déjà commencé à travailler sur cette tâche mais il est en ce moment en mission urgente. Il vous a laissé son premier travail qui s’assurait que l’on pouvait bien récupérer l’id de la liste (qui a même id que celui de l’offre) :</w:t>
      </w:r>
    </w:p>
    <w:p w14:paraId="06612325" w14:textId="77777777" w:rsidR="00E40E67" w:rsidRPr="00B679C9" w:rsidRDefault="00E40E67" w:rsidP="00E40E67"/>
    <w:p w14:paraId="578DED60" w14:textId="77777777" w:rsidR="00E40E67" w:rsidRPr="00E40E67" w:rsidRDefault="00E36B0E" w:rsidP="00E40E67">
      <w:pPr>
        <w:rPr>
          <w:lang w:val="en-US"/>
        </w:rPr>
      </w:pPr>
      <w:r>
        <w:rPr>
          <w:lang w:val="en-US"/>
        </w:rPr>
        <w:t>$("#</w:t>
      </w:r>
      <w:proofErr w:type="spellStart"/>
      <w:proofErr w:type="gramStart"/>
      <w:r w:rsidRPr="00E36B0E">
        <w:rPr>
          <w:lang w:val="en-US"/>
        </w:rPr>
        <w:t>lstoffres</w:t>
      </w:r>
      <w:proofErr w:type="spellEnd"/>
      <w:proofErr w:type="gramEnd"/>
      <w:r w:rsidR="00E40E67" w:rsidRPr="00E40E67">
        <w:rPr>
          <w:lang w:val="en-US"/>
        </w:rPr>
        <w:t xml:space="preserve"> &gt; li").click( function() { </w:t>
      </w:r>
    </w:p>
    <w:p w14:paraId="7AD858C8" w14:textId="77777777" w:rsidR="00E40E67" w:rsidRPr="00E40E67" w:rsidRDefault="00E40E67" w:rsidP="00E40E67">
      <w:pPr>
        <w:rPr>
          <w:lang w:val="en-US"/>
        </w:rPr>
      </w:pPr>
      <w:r w:rsidRPr="00E40E67">
        <w:rPr>
          <w:lang w:val="en-US"/>
        </w:rPr>
        <w:t xml:space="preserve">                        </w:t>
      </w:r>
      <w:proofErr w:type="spellStart"/>
      <w:proofErr w:type="gramStart"/>
      <w:r w:rsidRPr="00E40E67">
        <w:rPr>
          <w:lang w:val="en-US"/>
        </w:rPr>
        <w:t>var</w:t>
      </w:r>
      <w:proofErr w:type="spellEnd"/>
      <w:proofErr w:type="gramEnd"/>
      <w:r w:rsidRPr="00E40E67">
        <w:rPr>
          <w:lang w:val="en-US"/>
        </w:rPr>
        <w:t xml:space="preserve"> id = $(this).</w:t>
      </w:r>
      <w:proofErr w:type="spellStart"/>
      <w:r w:rsidRPr="00E40E67">
        <w:rPr>
          <w:lang w:val="en-US"/>
        </w:rPr>
        <w:t>attr</w:t>
      </w:r>
      <w:proofErr w:type="spellEnd"/>
      <w:r w:rsidRPr="00E40E67">
        <w:rPr>
          <w:lang w:val="en-US"/>
        </w:rPr>
        <w:t>("id");</w:t>
      </w:r>
    </w:p>
    <w:p w14:paraId="58D2F9D9" w14:textId="77777777" w:rsidR="00E40E67" w:rsidRDefault="00E40E67" w:rsidP="00E40E67"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>
        <w:t>alert</w:t>
      </w:r>
      <w:proofErr w:type="spellEnd"/>
      <w:r>
        <w:t>(</w:t>
      </w:r>
      <w:proofErr w:type="gramEnd"/>
      <w:r>
        <w:t>id);</w:t>
      </w:r>
    </w:p>
    <w:p w14:paraId="30C7EA27" w14:textId="77777777" w:rsidR="00E40E67" w:rsidRDefault="00E40E67" w:rsidP="00E40E67">
      <w:r>
        <w:t xml:space="preserve"> });</w:t>
      </w:r>
    </w:p>
    <w:p w14:paraId="006E985D" w14:textId="77777777" w:rsidR="00E40E67" w:rsidRDefault="00E40E67" w:rsidP="00BF0E2F"/>
    <w:p w14:paraId="2DD7D21F" w14:textId="59459621" w:rsidR="00E40E67" w:rsidRDefault="00E40E67" w:rsidP="00BF0E2F">
      <w:r>
        <w:t xml:space="preserve">Il vous indique que le sélecteur </w:t>
      </w:r>
      <w:r w:rsidRPr="00E40E67">
        <w:rPr>
          <w:i/>
        </w:rPr>
        <w:t>$("#</w:t>
      </w:r>
      <w:proofErr w:type="spellStart"/>
      <w:r w:rsidRPr="00E40E67">
        <w:rPr>
          <w:i/>
        </w:rPr>
        <w:t>lstoffres</w:t>
      </w:r>
      <w:proofErr w:type="spellEnd"/>
      <w:r w:rsidRPr="00E40E67">
        <w:rPr>
          <w:i/>
        </w:rPr>
        <w:t xml:space="preserve"> &gt; li")</w:t>
      </w:r>
      <w:r>
        <w:t xml:space="preserve"> permet d’atteindre tous les enfants directs de l’élément d’identifiant #</w:t>
      </w:r>
      <w:proofErr w:type="spellStart"/>
      <w:r>
        <w:t>lstoffres</w:t>
      </w:r>
      <w:proofErr w:type="spellEnd"/>
      <w:r>
        <w:t xml:space="preserve"> –une </w:t>
      </w:r>
      <w:proofErr w:type="spellStart"/>
      <w:r>
        <w:t>listview</w:t>
      </w:r>
      <w:proofErr w:type="spellEnd"/>
      <w:r>
        <w:t xml:space="preserve">- de type </w:t>
      </w:r>
      <w:r w:rsidRPr="00E40E67">
        <w:rPr>
          <w:i/>
        </w:rPr>
        <w:t>li</w:t>
      </w:r>
      <w:r>
        <w:t xml:space="preserve"> grâce à l’opérateur &gt;. Il vous propose de continuer en menant une requête </w:t>
      </w:r>
      <w:r w:rsidR="00724552">
        <w:t>A</w:t>
      </w:r>
      <w:r>
        <w:t xml:space="preserve">jax qui récupèrera un tableau (nom, prénom, téléphone, mail) construit par </w:t>
      </w:r>
      <w:r w:rsidR="00724552">
        <w:t>PHP</w:t>
      </w:r>
      <w:r>
        <w:t xml:space="preserve">. Il vous rappelle de bien encoder le tableau en JSON (un simple appel de fonction suffit) car les tableaux générés par </w:t>
      </w:r>
      <w:r w:rsidR="00724552">
        <w:t xml:space="preserve">PHP </w:t>
      </w:r>
      <w:r>
        <w:t xml:space="preserve">ne sont pas compatibles avec </w:t>
      </w:r>
      <w:proofErr w:type="spellStart"/>
      <w:r w:rsidR="00724552">
        <w:t>J</w:t>
      </w:r>
      <w:r>
        <w:t>avascript</w:t>
      </w:r>
      <w:proofErr w:type="spellEnd"/>
      <w:r>
        <w:t>.</w:t>
      </w:r>
    </w:p>
    <w:p w14:paraId="4BA4BACA" w14:textId="1F5EE4E3" w:rsidR="00675708" w:rsidRDefault="00675708" w:rsidP="00675708">
      <w:pPr>
        <w:pStyle w:val="Titre2"/>
      </w:pPr>
      <w:r>
        <w:t>Question</w:t>
      </w:r>
      <w:r w:rsidR="00724552">
        <w:t xml:space="preserve"> </w:t>
      </w:r>
      <w:r w:rsidR="00295F3E">
        <w:t>4</w:t>
      </w:r>
    </w:p>
    <w:p w14:paraId="099EC053" w14:textId="49EED705" w:rsidR="00E40E67" w:rsidRPr="00B13922" w:rsidRDefault="00B95A80" w:rsidP="00E40E67">
      <w:pPr>
        <w:rPr>
          <w:i/>
        </w:rPr>
      </w:pPr>
      <w:r w:rsidRPr="00B13922">
        <w:rPr>
          <w:i/>
        </w:rPr>
        <w:t>Terminez la tâche</w:t>
      </w:r>
      <w:r w:rsidR="00B13922" w:rsidRPr="00B13922">
        <w:rPr>
          <w:i/>
        </w:rPr>
        <w:t xml:space="preserve"> ébauchée par </w:t>
      </w:r>
      <w:r w:rsidR="00B708C4">
        <w:rPr>
          <w:i/>
        </w:rPr>
        <w:t xml:space="preserve">le </w:t>
      </w:r>
      <w:r w:rsidR="00B13922" w:rsidRPr="00B13922">
        <w:rPr>
          <w:i/>
        </w:rPr>
        <w:t>développeur en respectant les indications fournies.</w:t>
      </w:r>
      <w:r w:rsidR="00B708C4">
        <w:rPr>
          <w:i/>
        </w:rPr>
        <w:t xml:space="preserve"> </w:t>
      </w:r>
      <w:r w:rsidR="008A21BD">
        <w:rPr>
          <w:i/>
        </w:rPr>
        <w:t xml:space="preserve">Cette tâche est évaluée à </w:t>
      </w:r>
      <w:r w:rsidR="008423CD">
        <w:rPr>
          <w:i/>
        </w:rPr>
        <w:t>1</w:t>
      </w:r>
      <w:r w:rsidR="008A21BD">
        <w:rPr>
          <w:i/>
        </w:rPr>
        <w:t xml:space="preserve"> heure.</w:t>
      </w:r>
    </w:p>
    <w:p w14:paraId="2A44DF5C" w14:textId="77777777" w:rsidR="00B13922" w:rsidRDefault="00B13922" w:rsidP="00E40E67"/>
    <w:p w14:paraId="2F399088" w14:textId="77777777" w:rsidR="00B13922" w:rsidRDefault="00B13922" w:rsidP="00E40E67"/>
    <w:p w14:paraId="167F886C" w14:textId="77777777" w:rsidR="00724552" w:rsidRDefault="00724552" w:rsidP="00E40E67"/>
    <w:p w14:paraId="4E6A8F84" w14:textId="77777777" w:rsidR="00B13922" w:rsidRDefault="008A388A" w:rsidP="00E40E67">
      <w:r>
        <w:t>Le chef de projet voudrait maintenant que vous</w:t>
      </w:r>
      <w:r w:rsidR="00B708C4">
        <w:t xml:space="preserve"> développiez la partie présentant les offres domicile/entreprise.</w:t>
      </w:r>
    </w:p>
    <w:p w14:paraId="69109A2F" w14:textId="77777777" w:rsidR="00503DC6" w:rsidRDefault="00503DC6" w:rsidP="00E40E67"/>
    <w:p w14:paraId="3CF7F81B" w14:textId="77777777" w:rsidR="00CA1742" w:rsidRDefault="00BA20CB" w:rsidP="00E40E67">
      <w:r>
        <w:t>Lorsqu’un utilisateur proposera une offre de covoiturage conduisant à l’entreprise, on désire qu’il puisse faire figurer des points de ramassage sur son parcours, entre son domicile et l’entreprise.</w:t>
      </w:r>
    </w:p>
    <w:p w14:paraId="0FF60764" w14:textId="77777777" w:rsidR="00CA1742" w:rsidRDefault="00CA1742" w:rsidP="00E40E67"/>
    <w:p w14:paraId="76D807FE" w14:textId="77777777" w:rsidR="00CA1742" w:rsidRDefault="00CA1742" w:rsidP="00E40E67"/>
    <w:p w14:paraId="58B79A47" w14:textId="77777777" w:rsidR="00503DC6" w:rsidRDefault="00BA20CB" w:rsidP="00E40E67">
      <w:r>
        <w:t xml:space="preserve"> Le chef de projet vous présente la maquette de cette offre :</w:t>
      </w:r>
    </w:p>
    <w:p w14:paraId="16A66B24" w14:textId="77777777" w:rsidR="00CA1742" w:rsidRDefault="00CA1742" w:rsidP="00E40E67"/>
    <w:p w14:paraId="0968F349" w14:textId="77777777" w:rsidR="00CA1742" w:rsidRDefault="00295F3E" w:rsidP="00CA1742">
      <w:pPr>
        <w:jc w:val="center"/>
      </w:pPr>
      <w:r>
        <w:rPr>
          <w:noProof/>
        </w:rPr>
        <w:drawing>
          <wp:inline distT="0" distB="0" distL="0" distR="0" wp14:anchorId="19C2087E" wp14:editId="43CC85DE">
            <wp:extent cx="2333625" cy="202757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202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9FBA2" w14:textId="77777777" w:rsidR="00CA1742" w:rsidRDefault="00CA1742" w:rsidP="00E40E67"/>
    <w:p w14:paraId="23472D9A" w14:textId="77777777" w:rsidR="00295F3E" w:rsidRDefault="00295F3E" w:rsidP="00E40E67"/>
    <w:p w14:paraId="7CAD25D0" w14:textId="77777777" w:rsidR="00295F3E" w:rsidRDefault="00295F3E" w:rsidP="00E40E67"/>
    <w:p w14:paraId="19909799" w14:textId="77777777" w:rsidR="00295F3E" w:rsidRDefault="00295F3E" w:rsidP="00E40E67"/>
    <w:p w14:paraId="5B1485F2" w14:textId="77777777" w:rsidR="00CA1742" w:rsidRDefault="00CA1742" w:rsidP="00E40E67">
      <w:r>
        <w:t>Par ailleurs, il fixe deux règles à respecter :</w:t>
      </w:r>
      <w:r>
        <w:br/>
      </w:r>
    </w:p>
    <w:p w14:paraId="3D638C0D" w14:textId="749F85C6" w:rsidR="00CA1742" w:rsidRDefault="00CA1742" w:rsidP="00CA1742">
      <w:pPr>
        <w:pStyle w:val="Paragraphedeliste"/>
        <w:numPr>
          <w:ilvl w:val="0"/>
          <w:numId w:val="26"/>
        </w:numPr>
      </w:pPr>
      <w:r>
        <w:t xml:space="preserve">Les pages de présentation </w:t>
      </w:r>
      <w:proofErr w:type="spellStart"/>
      <w:r w:rsidRPr="00CA1742">
        <w:rPr>
          <w:i/>
        </w:rPr>
        <w:t>pageoffresoffertes</w:t>
      </w:r>
      <w:r>
        <w:t>.php</w:t>
      </w:r>
      <w:proofErr w:type="spellEnd"/>
      <w:r>
        <w:t xml:space="preserve"> et </w:t>
      </w:r>
      <w:proofErr w:type="spellStart"/>
      <w:r w:rsidRPr="006121F3">
        <w:rPr>
          <w:i/>
        </w:rPr>
        <w:t>pageoffre.php</w:t>
      </w:r>
      <w:proofErr w:type="spellEnd"/>
      <w:r>
        <w:t xml:space="preserve"> doivent permettre de traiter les deux types d’offre</w:t>
      </w:r>
      <w:r w:rsidR="00724552">
        <w:t> ;</w:t>
      </w:r>
    </w:p>
    <w:p w14:paraId="2F00A138" w14:textId="5D9D49FA" w:rsidR="00CA1742" w:rsidRDefault="00CA1742" w:rsidP="00CA1742">
      <w:pPr>
        <w:pStyle w:val="Paragraphedeliste"/>
        <w:numPr>
          <w:ilvl w:val="0"/>
          <w:numId w:val="26"/>
        </w:numPr>
      </w:pPr>
      <w:r>
        <w:t xml:space="preserve">Le fichier </w:t>
      </w:r>
      <w:r w:rsidR="00724552">
        <w:t>A</w:t>
      </w:r>
      <w:r>
        <w:t xml:space="preserve">jax </w:t>
      </w:r>
      <w:proofErr w:type="spellStart"/>
      <w:r w:rsidRPr="00CA1742">
        <w:rPr>
          <w:i/>
        </w:rPr>
        <w:t>traiteroffre.php</w:t>
      </w:r>
      <w:proofErr w:type="spellEnd"/>
      <w:r>
        <w:t xml:space="preserve"> doit permettre de traiter les deux types d’offre</w:t>
      </w:r>
      <w:r w:rsidR="00724552">
        <w:t>.</w:t>
      </w:r>
    </w:p>
    <w:p w14:paraId="4635BAA9" w14:textId="77777777" w:rsidR="00BA20CB" w:rsidRDefault="00BA20CB" w:rsidP="00E40E67"/>
    <w:p w14:paraId="1646ACA7" w14:textId="77777777" w:rsidR="00CA1742" w:rsidRDefault="007D034A" w:rsidP="00E40E67">
      <w:r>
        <w:t xml:space="preserve">Un jeu d’essais retournant les offres est déjà écrit </w:t>
      </w:r>
      <w:proofErr w:type="spellStart"/>
      <w:proofErr w:type="gramStart"/>
      <w:r w:rsidRPr="00BA2B04">
        <w:rPr>
          <w:i/>
        </w:rPr>
        <w:t>getLesOffresArriveeEntreprise</w:t>
      </w:r>
      <w:proofErr w:type="spellEnd"/>
      <w:r w:rsidRPr="00BA2B04">
        <w:rPr>
          <w:i/>
        </w:rPr>
        <w:t>(</w:t>
      </w:r>
      <w:proofErr w:type="gramEnd"/>
      <w:r w:rsidRPr="00BA2B04">
        <w:rPr>
          <w:i/>
        </w:rPr>
        <w:t>)</w:t>
      </w:r>
      <w:r>
        <w:t>. Les points de ramassage sont mémorisés dans un tableau du champ « ramassage ».</w:t>
      </w:r>
    </w:p>
    <w:p w14:paraId="305A528B" w14:textId="77777777" w:rsidR="004C5F8A" w:rsidRDefault="004C5F8A" w:rsidP="004C5F8A"/>
    <w:p w14:paraId="477C257C" w14:textId="68366F62" w:rsidR="004C5F8A" w:rsidRDefault="004C5F8A" w:rsidP="00E40E67">
      <w:r w:rsidRPr="004C5F8A">
        <w:t xml:space="preserve">Un collègue développeur vous conseille d’utiliser une variable </w:t>
      </w:r>
      <w:r w:rsidR="00B6767C">
        <w:t xml:space="preserve">de type session </w:t>
      </w:r>
      <w:r w:rsidRPr="004C5F8A">
        <w:t>pour distinguer les deux demandes (départ domicile ou entreprise) mais il vous met en garde sur l’utilisation des variables de session</w:t>
      </w:r>
      <w:r w:rsidR="00B6767C">
        <w:t xml:space="preserve"> avec des appels </w:t>
      </w:r>
      <w:r w:rsidR="00724552">
        <w:t>A</w:t>
      </w:r>
      <w:r w:rsidR="00B6767C">
        <w:t>jax (qui ne passent donc pas l’index)</w:t>
      </w:r>
      <w:r w:rsidR="00724552">
        <w:t xml:space="preserve"> </w:t>
      </w:r>
      <w:r w:rsidR="00B6767C">
        <w:t xml:space="preserve">; il ne faut pas oublier de mettre les pages </w:t>
      </w:r>
      <w:r w:rsidR="00724552">
        <w:t>A</w:t>
      </w:r>
      <w:r w:rsidR="00B6767C">
        <w:t>jax en mode session.</w:t>
      </w:r>
    </w:p>
    <w:p w14:paraId="00B6EF2D" w14:textId="713D3701" w:rsidR="006121F3" w:rsidRDefault="006121F3" w:rsidP="006121F3">
      <w:pPr>
        <w:pStyle w:val="Titre2"/>
      </w:pPr>
      <w:r>
        <w:t>Question</w:t>
      </w:r>
      <w:r w:rsidR="00724552">
        <w:t xml:space="preserve"> </w:t>
      </w:r>
      <w:r w:rsidR="00295F3E">
        <w:t>5</w:t>
      </w:r>
    </w:p>
    <w:p w14:paraId="05023EC2" w14:textId="77777777" w:rsidR="005A0FEA" w:rsidRDefault="007D034A" w:rsidP="006121F3">
      <w:pPr>
        <w:rPr>
          <w:i/>
        </w:rPr>
      </w:pPr>
      <w:r>
        <w:rPr>
          <w:i/>
        </w:rPr>
        <w:t>Réaliser le traitement demandé</w:t>
      </w:r>
      <w:r w:rsidR="005A0FEA" w:rsidRPr="005A0FEA">
        <w:rPr>
          <w:i/>
        </w:rPr>
        <w:t xml:space="preserve"> </w:t>
      </w:r>
      <w:r w:rsidR="006121F3" w:rsidRPr="005A0FEA">
        <w:rPr>
          <w:i/>
        </w:rPr>
        <w:t xml:space="preserve">estimé à </w:t>
      </w:r>
      <w:r w:rsidR="008423CD">
        <w:rPr>
          <w:i/>
        </w:rPr>
        <w:t>2</w:t>
      </w:r>
      <w:r w:rsidR="006121F3" w:rsidRPr="005A0FEA">
        <w:rPr>
          <w:i/>
        </w:rPr>
        <w:t xml:space="preserve"> heures. </w:t>
      </w:r>
    </w:p>
    <w:p w14:paraId="54741C65" w14:textId="77777777" w:rsidR="00724552" w:rsidRDefault="00724552" w:rsidP="006121F3">
      <w:pPr>
        <w:rPr>
          <w:i/>
        </w:rPr>
      </w:pPr>
    </w:p>
    <w:p w14:paraId="0572326D" w14:textId="77777777" w:rsidR="00724552" w:rsidRDefault="00724552" w:rsidP="006121F3">
      <w:pPr>
        <w:rPr>
          <w:i/>
        </w:rPr>
      </w:pPr>
    </w:p>
    <w:p w14:paraId="422E4ECD" w14:textId="77777777" w:rsidR="00AB6DF3" w:rsidRDefault="00AB6DF3" w:rsidP="006121F3">
      <w:pPr>
        <w:rPr>
          <w:i/>
        </w:rPr>
      </w:pPr>
    </w:p>
    <w:p w14:paraId="0591E7E6" w14:textId="77777777" w:rsidR="00AB6DF3" w:rsidRDefault="00AB6DF3" w:rsidP="00AB6DF3">
      <w:pPr>
        <w:pStyle w:val="Sous-titre"/>
      </w:pPr>
      <w:r>
        <w:t>Gestion des offres</w:t>
      </w:r>
    </w:p>
    <w:p w14:paraId="497A197A" w14:textId="77777777" w:rsidR="004C5F8A" w:rsidRPr="005A0FEA" w:rsidRDefault="004C5F8A" w:rsidP="006121F3">
      <w:pPr>
        <w:rPr>
          <w:i/>
        </w:rPr>
      </w:pPr>
    </w:p>
    <w:p w14:paraId="6C303CA0" w14:textId="77777777" w:rsidR="005A0FEA" w:rsidRDefault="005A0FEA" w:rsidP="006121F3">
      <w:r>
        <w:t xml:space="preserve">Cette itération va se terminer par la gestion des offres (menu </w:t>
      </w:r>
      <w:r w:rsidRPr="00AB6DF3">
        <w:rPr>
          <w:i/>
        </w:rPr>
        <w:t>mes offres</w:t>
      </w:r>
      <w:r>
        <w:t>).</w:t>
      </w:r>
    </w:p>
    <w:p w14:paraId="1192C821" w14:textId="77777777" w:rsidR="004C5F8A" w:rsidRDefault="00B40A84" w:rsidP="006121F3">
      <w:r>
        <w:t>Il faut au préalable traiter la connexion afin de gérer les</w:t>
      </w:r>
      <w:r w:rsidR="00BA2B04">
        <w:t xml:space="preserve"> seules</w:t>
      </w:r>
      <w:r>
        <w:t xml:space="preserve"> offres de l’utilisateur. </w:t>
      </w:r>
      <w:r w:rsidR="00295F3E">
        <w:t>Une</w:t>
      </w:r>
      <w:r>
        <w:t xml:space="preserve"> fonction</w:t>
      </w:r>
      <w:r w:rsidR="00295F3E">
        <w:t xml:space="preserve"> </w:t>
      </w:r>
      <w:proofErr w:type="spellStart"/>
      <w:r w:rsidR="00295F3E" w:rsidRPr="004C5F8A">
        <w:rPr>
          <w:i/>
        </w:rPr>
        <w:t>getLesUsers</w:t>
      </w:r>
      <w:proofErr w:type="spellEnd"/>
      <w:r>
        <w:t xml:space="preserve"> </w:t>
      </w:r>
      <w:r w:rsidR="00295F3E">
        <w:t>a</w:t>
      </w:r>
      <w:r>
        <w:t xml:space="preserve"> été écrite</w:t>
      </w:r>
      <w:r w:rsidR="00295F3E">
        <w:t xml:space="preserve"> et</w:t>
      </w:r>
      <w:r>
        <w:t xml:space="preserve"> permet d’obtenir la liste de tous les inscrits</w:t>
      </w:r>
      <w:r w:rsidR="00295F3E">
        <w:t>.</w:t>
      </w:r>
    </w:p>
    <w:p w14:paraId="71C71612" w14:textId="0B5BEDFA" w:rsidR="00BA20CB" w:rsidRPr="00E40E67" w:rsidRDefault="004C5F8A" w:rsidP="00E40E67">
      <w:r>
        <w:t xml:space="preserve">Vous êtes chargé dans un premier temps de compléter la fonction </w:t>
      </w:r>
      <w:proofErr w:type="spellStart"/>
      <w:r w:rsidRPr="004C5F8A">
        <w:rPr>
          <w:i/>
        </w:rPr>
        <w:t>verifuser</w:t>
      </w:r>
      <w:proofErr w:type="spellEnd"/>
      <w:r>
        <w:t xml:space="preserve"> qui </w:t>
      </w:r>
      <w:r w:rsidR="00BA2B04">
        <w:t>doit pouvoir</w:t>
      </w:r>
      <w:r>
        <w:t xml:space="preserve"> retourner le login</w:t>
      </w:r>
      <w:r w:rsidR="00BA2B04">
        <w:t xml:space="preserve"> ou au contraire</w:t>
      </w:r>
      <w:r w:rsidR="00295F3E">
        <w:t xml:space="preserve"> refuser l’accès à toutes les pages s</w:t>
      </w:r>
      <w:r w:rsidR="00BA2B04">
        <w:t>i l’on n’est pas</w:t>
      </w:r>
      <w:r w:rsidR="00295F3E">
        <w:t xml:space="preserve"> reconnu par le système.</w:t>
      </w:r>
      <w:r w:rsidR="00557531">
        <w:t xml:space="preserve"> Vous pensez utiliser une variable session pour refuser les accès ; votre </w:t>
      </w:r>
      <w:r w:rsidR="00AB6DF3">
        <w:t>collègue</w:t>
      </w:r>
      <w:r w:rsidR="00557531">
        <w:t xml:space="preserve"> vous encourage dans cette voie</w:t>
      </w:r>
      <w:r w:rsidR="00AB6DF3">
        <w:t xml:space="preserve"> mais vous rappelle sa mise en garde</w:t>
      </w:r>
      <w:r w:rsidR="00557531">
        <w:t>.</w:t>
      </w:r>
    </w:p>
    <w:p w14:paraId="7DA6A9FF" w14:textId="26F9DA90" w:rsidR="004C5F8A" w:rsidRDefault="004C5F8A" w:rsidP="004C5F8A">
      <w:pPr>
        <w:pStyle w:val="Titre2"/>
      </w:pPr>
      <w:r>
        <w:t>Question</w:t>
      </w:r>
      <w:r w:rsidR="008300C5">
        <w:t xml:space="preserve"> </w:t>
      </w:r>
      <w:r w:rsidR="00295F3E">
        <w:t>6</w:t>
      </w:r>
    </w:p>
    <w:p w14:paraId="7DD48668" w14:textId="77777777" w:rsidR="00BA20CB" w:rsidRDefault="004C5F8A">
      <w:pPr>
        <w:rPr>
          <w:i/>
        </w:rPr>
      </w:pPr>
      <w:r>
        <w:rPr>
          <w:i/>
        </w:rPr>
        <w:t>Réaliser le traitement demandé</w:t>
      </w:r>
      <w:r w:rsidRPr="005A0FEA">
        <w:rPr>
          <w:i/>
        </w:rPr>
        <w:t xml:space="preserve"> estimé à </w:t>
      </w:r>
      <w:r>
        <w:rPr>
          <w:i/>
        </w:rPr>
        <w:t>½ heure</w:t>
      </w:r>
      <w:r w:rsidRPr="005A0FEA">
        <w:rPr>
          <w:i/>
        </w:rPr>
        <w:t>.</w:t>
      </w:r>
      <w:r>
        <w:rPr>
          <w:i/>
        </w:rPr>
        <w:t xml:space="preserve"> Effectuer les tests nécessaires.</w:t>
      </w:r>
    </w:p>
    <w:p w14:paraId="5D353DD7" w14:textId="77777777" w:rsidR="004C5F8A" w:rsidRDefault="004C5F8A">
      <w:pPr>
        <w:rPr>
          <w:i/>
        </w:rPr>
      </w:pPr>
    </w:p>
    <w:p w14:paraId="5E9236E6" w14:textId="60C54E75" w:rsidR="00DB4BE1" w:rsidRDefault="00B14E0E">
      <w:r>
        <w:t>Il ne vous reste plus ainsi qu’à gérer les suppressions d’offres par celui qui l</w:t>
      </w:r>
      <w:r w:rsidR="008300C5">
        <w:t xml:space="preserve">es </w:t>
      </w:r>
      <w:r>
        <w:t>a créée</w:t>
      </w:r>
      <w:r w:rsidR="008300C5">
        <w:t>s</w:t>
      </w:r>
      <w:r>
        <w:t xml:space="preserve">. </w:t>
      </w:r>
    </w:p>
    <w:p w14:paraId="2A50EE92" w14:textId="77777777" w:rsidR="00DB4BE1" w:rsidRDefault="00DB4BE1">
      <w:r>
        <w:t>Votre chef de projet vous communique la maquette faite :</w:t>
      </w:r>
    </w:p>
    <w:p w14:paraId="7DDD28C8" w14:textId="77777777" w:rsidR="00B14E0E" w:rsidRDefault="00B14E0E"/>
    <w:tbl>
      <w:tblPr>
        <w:tblStyle w:val="Grille"/>
        <w:tblW w:w="8775" w:type="dxa"/>
        <w:tblLook w:val="04A0" w:firstRow="1" w:lastRow="0" w:firstColumn="1" w:lastColumn="0" w:noHBand="0" w:noVBand="1"/>
      </w:tblPr>
      <w:tblGrid>
        <w:gridCol w:w="4176"/>
        <w:gridCol w:w="4599"/>
      </w:tblGrid>
      <w:tr w:rsidR="00B14E0E" w14:paraId="0AF5E1D7" w14:textId="77777777" w:rsidTr="00B14E0E">
        <w:trPr>
          <w:trHeight w:val="4935"/>
        </w:trPr>
        <w:tc>
          <w:tcPr>
            <w:tcW w:w="3693" w:type="dxa"/>
          </w:tcPr>
          <w:p w14:paraId="28728761" w14:textId="77777777" w:rsidR="00B14E0E" w:rsidRDefault="00B14E0E">
            <w:r>
              <w:rPr>
                <w:noProof/>
              </w:rPr>
              <w:drawing>
                <wp:inline distT="0" distB="0" distL="0" distR="0" wp14:anchorId="1838630D" wp14:editId="463CB58D">
                  <wp:extent cx="2514600" cy="3103417"/>
                  <wp:effectExtent l="0" t="0" r="0" b="190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8350" cy="3108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2" w:type="dxa"/>
          </w:tcPr>
          <w:p w14:paraId="4CC05E7E" w14:textId="77777777" w:rsidR="00B14E0E" w:rsidRDefault="00B14E0E">
            <w:r>
              <w:rPr>
                <w:noProof/>
              </w:rPr>
              <w:drawing>
                <wp:inline distT="0" distB="0" distL="0" distR="0" wp14:anchorId="220DB52C" wp14:editId="2D511106">
                  <wp:extent cx="2677010" cy="27432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416" cy="2744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5B552" w14:textId="77777777" w:rsidR="00B14E0E" w:rsidRDefault="00B14E0E"/>
    <w:p w14:paraId="2869D7D1" w14:textId="77777777" w:rsidR="00DB4BE1" w:rsidRDefault="00B14E0E">
      <w:r>
        <w:t>Ainsi, après avoir sélectionné</w:t>
      </w:r>
      <w:r w:rsidR="00C405EC">
        <w:t xml:space="preserve"> les offres à supprimer, </w:t>
      </w:r>
      <w:r>
        <w:t xml:space="preserve">l’utilisateur </w:t>
      </w:r>
      <w:r w:rsidR="00C405EC">
        <w:t>valide en demandant la suppression effective.</w:t>
      </w:r>
      <w:r>
        <w:t xml:space="preserve"> </w:t>
      </w:r>
    </w:p>
    <w:p w14:paraId="7F893C45" w14:textId="77777777" w:rsidR="00171057" w:rsidRDefault="00171057"/>
    <w:p w14:paraId="4EDA30FB" w14:textId="0C5FD904" w:rsidR="00171057" w:rsidRDefault="00171057">
      <w:r>
        <w:t xml:space="preserve">Votre chef de projet vous demande d’effectuer un appel </w:t>
      </w:r>
      <w:r w:rsidR="008300C5">
        <w:t>Ajax</w:t>
      </w:r>
      <w:r>
        <w:t xml:space="preserve"> au moment de la validation (bouton </w:t>
      </w:r>
      <w:r w:rsidR="008423CD" w:rsidRPr="008423CD">
        <w:rPr>
          <w:i/>
        </w:rPr>
        <w:t>S</w:t>
      </w:r>
      <w:r w:rsidRPr="008423CD">
        <w:rPr>
          <w:i/>
        </w:rPr>
        <w:t>upprimer</w:t>
      </w:r>
      <w:r w:rsidR="008423CD">
        <w:t>)</w:t>
      </w:r>
      <w:r>
        <w:t>. Cet appel exécutera une fonction de suppression dans la base (à ne pas écrire dans cette itération</w:t>
      </w:r>
      <w:r w:rsidR="008300C5">
        <w:t>)</w:t>
      </w:r>
      <w:r w:rsidR="008423CD">
        <w:t>. L’application devra supprimer visuellement ces offres de la liste.</w:t>
      </w:r>
    </w:p>
    <w:p w14:paraId="2395E839" w14:textId="77777777" w:rsidR="00DB4BE1" w:rsidRDefault="00DB4BE1" w:rsidP="00DB4BE1">
      <w:pPr>
        <w:jc w:val="center"/>
      </w:pPr>
    </w:p>
    <w:p w14:paraId="48FAA0C8" w14:textId="64FED901" w:rsidR="008423CD" w:rsidRDefault="008423CD" w:rsidP="008423CD">
      <w:pPr>
        <w:pStyle w:val="Titre2"/>
      </w:pPr>
      <w:r>
        <w:t>Question</w:t>
      </w:r>
      <w:r w:rsidR="00997BCE">
        <w:t xml:space="preserve"> </w:t>
      </w:r>
      <w:r>
        <w:t>7</w:t>
      </w:r>
    </w:p>
    <w:p w14:paraId="51F6FCD6" w14:textId="19DE9623" w:rsidR="008423CD" w:rsidRDefault="008423CD" w:rsidP="008423CD">
      <w:pPr>
        <w:rPr>
          <w:i/>
        </w:rPr>
      </w:pPr>
      <w:r>
        <w:rPr>
          <w:i/>
        </w:rPr>
        <w:t>Réaliser le traitement demandé</w:t>
      </w:r>
      <w:r w:rsidRPr="005A0FEA">
        <w:rPr>
          <w:i/>
        </w:rPr>
        <w:t xml:space="preserve"> estimé à </w:t>
      </w:r>
      <w:r>
        <w:rPr>
          <w:i/>
        </w:rPr>
        <w:t>1 heure</w:t>
      </w:r>
      <w:r w:rsidRPr="005A0FEA">
        <w:rPr>
          <w:i/>
        </w:rPr>
        <w:t>.</w:t>
      </w:r>
    </w:p>
    <w:p w14:paraId="0B4E71F7" w14:textId="77777777" w:rsidR="00DB4BE1" w:rsidRPr="00E40E67" w:rsidRDefault="00DB4BE1" w:rsidP="00DB4BE1"/>
    <w:sectPr w:rsidR="00DB4BE1" w:rsidRPr="00E40E67" w:rsidSect="0041378F">
      <w:footerReference w:type="default" r:id="rId15"/>
      <w:pgSz w:w="11906" w:h="16838" w:code="9"/>
      <w:pgMar w:top="1140" w:right="1418" w:bottom="1134" w:left="1418" w:header="709" w:footer="992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FBB5C" w14:textId="77777777" w:rsidR="001D61BA" w:rsidRDefault="001D61BA">
      <w:r>
        <w:separator/>
      </w:r>
    </w:p>
  </w:endnote>
  <w:endnote w:type="continuationSeparator" w:id="0">
    <w:p w14:paraId="524D6052" w14:textId="77777777" w:rsidR="001D61BA" w:rsidRDefault="001D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CD011" w14:textId="5F288477" w:rsidR="00AE2B5A" w:rsidRPr="000A5208" w:rsidRDefault="00AE2B5A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70408D">
      <w:rPr>
        <w:noProof/>
      </w:rPr>
      <w:t>mars 2014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70408D">
      <w:rPr>
        <w:rStyle w:val="Numrodepage"/>
        <w:noProof/>
      </w:rPr>
      <w:t>6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70408D">
      <w:rPr>
        <w:rStyle w:val="Numrodepage"/>
        <w:noProof/>
      </w:rPr>
      <w:t>6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04129" w14:textId="77777777" w:rsidR="001D61BA" w:rsidRDefault="001D61BA">
      <w:r>
        <w:separator/>
      </w:r>
    </w:p>
  </w:footnote>
  <w:footnote w:type="continuationSeparator" w:id="0">
    <w:p w14:paraId="673E3F84" w14:textId="77777777" w:rsidR="001D61BA" w:rsidRDefault="001D6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C604809"/>
    <w:multiLevelType w:val="hybridMultilevel"/>
    <w:tmpl w:val="8B441D92"/>
    <w:lvl w:ilvl="0" w:tplc="4438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4962604"/>
    <w:multiLevelType w:val="hybridMultilevel"/>
    <w:tmpl w:val="322C47B2"/>
    <w:lvl w:ilvl="0" w:tplc="68CE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16"/>
  </w:num>
  <w:num w:numId="7">
    <w:abstractNumId w:val="14"/>
  </w:num>
  <w:num w:numId="8">
    <w:abstractNumId w:val="16"/>
  </w:num>
  <w:num w:numId="9">
    <w:abstractNumId w:val="14"/>
  </w:num>
  <w:num w:numId="10">
    <w:abstractNumId w:val="16"/>
  </w:num>
  <w:num w:numId="11">
    <w:abstractNumId w:val="14"/>
  </w:num>
  <w:num w:numId="12">
    <w:abstractNumId w:val="7"/>
  </w:num>
  <w:num w:numId="13">
    <w:abstractNumId w:val="17"/>
  </w:num>
  <w:num w:numId="14">
    <w:abstractNumId w:val="1"/>
  </w:num>
  <w:num w:numId="15">
    <w:abstractNumId w:val="0"/>
  </w:num>
  <w:num w:numId="16">
    <w:abstractNumId w:val="10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11"/>
    <w:rsid w:val="000103D6"/>
    <w:rsid w:val="0002588A"/>
    <w:rsid w:val="000336B2"/>
    <w:rsid w:val="000377F0"/>
    <w:rsid w:val="000440E3"/>
    <w:rsid w:val="00047A0A"/>
    <w:rsid w:val="000530E8"/>
    <w:rsid w:val="00067ADA"/>
    <w:rsid w:val="000765A9"/>
    <w:rsid w:val="0008048C"/>
    <w:rsid w:val="00086D0E"/>
    <w:rsid w:val="000A5208"/>
    <w:rsid w:val="000B0EF4"/>
    <w:rsid w:val="000B284A"/>
    <w:rsid w:val="000D182E"/>
    <w:rsid w:val="000D65E3"/>
    <w:rsid w:val="000D7920"/>
    <w:rsid w:val="000E6013"/>
    <w:rsid w:val="000F25FB"/>
    <w:rsid w:val="00115D03"/>
    <w:rsid w:val="00145169"/>
    <w:rsid w:val="00164C33"/>
    <w:rsid w:val="00171057"/>
    <w:rsid w:val="00182B48"/>
    <w:rsid w:val="001B126A"/>
    <w:rsid w:val="001B42FD"/>
    <w:rsid w:val="001B4474"/>
    <w:rsid w:val="001C68E3"/>
    <w:rsid w:val="001D61BA"/>
    <w:rsid w:val="001E73C0"/>
    <w:rsid w:val="002004BD"/>
    <w:rsid w:val="00201C47"/>
    <w:rsid w:val="00203413"/>
    <w:rsid w:val="00206696"/>
    <w:rsid w:val="00212154"/>
    <w:rsid w:val="002137CD"/>
    <w:rsid w:val="00213B49"/>
    <w:rsid w:val="00227848"/>
    <w:rsid w:val="00284892"/>
    <w:rsid w:val="00295F3E"/>
    <w:rsid w:val="00297102"/>
    <w:rsid w:val="002A4130"/>
    <w:rsid w:val="002A719B"/>
    <w:rsid w:val="002C72B2"/>
    <w:rsid w:val="002C7506"/>
    <w:rsid w:val="002F0CB1"/>
    <w:rsid w:val="002F142F"/>
    <w:rsid w:val="00301A80"/>
    <w:rsid w:val="00325BDF"/>
    <w:rsid w:val="0033100E"/>
    <w:rsid w:val="00344662"/>
    <w:rsid w:val="00355EB8"/>
    <w:rsid w:val="00365D8F"/>
    <w:rsid w:val="003739D5"/>
    <w:rsid w:val="00387755"/>
    <w:rsid w:val="003C485E"/>
    <w:rsid w:val="003D0A1E"/>
    <w:rsid w:val="003F681D"/>
    <w:rsid w:val="0041378F"/>
    <w:rsid w:val="00430292"/>
    <w:rsid w:val="00436882"/>
    <w:rsid w:val="004636E5"/>
    <w:rsid w:val="0048602B"/>
    <w:rsid w:val="00496CCD"/>
    <w:rsid w:val="004A45B8"/>
    <w:rsid w:val="004C3A04"/>
    <w:rsid w:val="004C43D0"/>
    <w:rsid w:val="004C5F8A"/>
    <w:rsid w:val="00503DC6"/>
    <w:rsid w:val="005134B5"/>
    <w:rsid w:val="0052565A"/>
    <w:rsid w:val="00531996"/>
    <w:rsid w:val="00536BC3"/>
    <w:rsid w:val="00557531"/>
    <w:rsid w:val="00563BC3"/>
    <w:rsid w:val="00571D37"/>
    <w:rsid w:val="00591ECD"/>
    <w:rsid w:val="005A0FEA"/>
    <w:rsid w:val="005B1C68"/>
    <w:rsid w:val="006121F3"/>
    <w:rsid w:val="006225DF"/>
    <w:rsid w:val="00674CAD"/>
    <w:rsid w:val="00675708"/>
    <w:rsid w:val="006B2A4E"/>
    <w:rsid w:val="006C549D"/>
    <w:rsid w:val="006D074E"/>
    <w:rsid w:val="006D4B5B"/>
    <w:rsid w:val="006E7468"/>
    <w:rsid w:val="00702138"/>
    <w:rsid w:val="0070408D"/>
    <w:rsid w:val="0070526A"/>
    <w:rsid w:val="00720623"/>
    <w:rsid w:val="00722E94"/>
    <w:rsid w:val="00724552"/>
    <w:rsid w:val="00733EE6"/>
    <w:rsid w:val="007421B6"/>
    <w:rsid w:val="00757540"/>
    <w:rsid w:val="00780AE8"/>
    <w:rsid w:val="007924D0"/>
    <w:rsid w:val="00797A90"/>
    <w:rsid w:val="007B0B79"/>
    <w:rsid w:val="007B16DB"/>
    <w:rsid w:val="007D034A"/>
    <w:rsid w:val="00802624"/>
    <w:rsid w:val="00805E7B"/>
    <w:rsid w:val="00807A5E"/>
    <w:rsid w:val="00813CEB"/>
    <w:rsid w:val="00817B8A"/>
    <w:rsid w:val="008245B6"/>
    <w:rsid w:val="008300C5"/>
    <w:rsid w:val="008423CD"/>
    <w:rsid w:val="00870DCC"/>
    <w:rsid w:val="00893232"/>
    <w:rsid w:val="008A21BD"/>
    <w:rsid w:val="008A388A"/>
    <w:rsid w:val="008A3A7B"/>
    <w:rsid w:val="008C3DE6"/>
    <w:rsid w:val="008D655F"/>
    <w:rsid w:val="008E0F08"/>
    <w:rsid w:val="008E5866"/>
    <w:rsid w:val="008E60C5"/>
    <w:rsid w:val="008F528A"/>
    <w:rsid w:val="0091424A"/>
    <w:rsid w:val="00940519"/>
    <w:rsid w:val="00956F8A"/>
    <w:rsid w:val="0098565C"/>
    <w:rsid w:val="009977D1"/>
    <w:rsid w:val="00997BCE"/>
    <w:rsid w:val="009A1DC3"/>
    <w:rsid w:val="009B4BFA"/>
    <w:rsid w:val="009F2C57"/>
    <w:rsid w:val="00A01345"/>
    <w:rsid w:val="00A27D98"/>
    <w:rsid w:val="00A3193E"/>
    <w:rsid w:val="00A66899"/>
    <w:rsid w:val="00A748D4"/>
    <w:rsid w:val="00A76E0A"/>
    <w:rsid w:val="00A921B6"/>
    <w:rsid w:val="00A9594C"/>
    <w:rsid w:val="00AB68F9"/>
    <w:rsid w:val="00AB6DF3"/>
    <w:rsid w:val="00AD2D7E"/>
    <w:rsid w:val="00AE2B5A"/>
    <w:rsid w:val="00AF2317"/>
    <w:rsid w:val="00AF5285"/>
    <w:rsid w:val="00B13922"/>
    <w:rsid w:val="00B14E0E"/>
    <w:rsid w:val="00B4089C"/>
    <w:rsid w:val="00B40A84"/>
    <w:rsid w:val="00B459EB"/>
    <w:rsid w:val="00B601D9"/>
    <w:rsid w:val="00B6767C"/>
    <w:rsid w:val="00B679C9"/>
    <w:rsid w:val="00B708C4"/>
    <w:rsid w:val="00B724F1"/>
    <w:rsid w:val="00B76D3B"/>
    <w:rsid w:val="00B95A80"/>
    <w:rsid w:val="00BA20CB"/>
    <w:rsid w:val="00BA2B04"/>
    <w:rsid w:val="00BA2FE7"/>
    <w:rsid w:val="00BD1E2D"/>
    <w:rsid w:val="00BE727F"/>
    <w:rsid w:val="00BF044C"/>
    <w:rsid w:val="00BF0E2F"/>
    <w:rsid w:val="00C11EA9"/>
    <w:rsid w:val="00C12D2D"/>
    <w:rsid w:val="00C1301F"/>
    <w:rsid w:val="00C176A2"/>
    <w:rsid w:val="00C260AC"/>
    <w:rsid w:val="00C405EC"/>
    <w:rsid w:val="00C40D33"/>
    <w:rsid w:val="00C635E2"/>
    <w:rsid w:val="00C63FD2"/>
    <w:rsid w:val="00C72E76"/>
    <w:rsid w:val="00C75FE6"/>
    <w:rsid w:val="00CA1742"/>
    <w:rsid w:val="00CA6D68"/>
    <w:rsid w:val="00CF0F4E"/>
    <w:rsid w:val="00CF1605"/>
    <w:rsid w:val="00CF2C66"/>
    <w:rsid w:val="00CF6661"/>
    <w:rsid w:val="00D065F5"/>
    <w:rsid w:val="00D40ECE"/>
    <w:rsid w:val="00D52B11"/>
    <w:rsid w:val="00D927D1"/>
    <w:rsid w:val="00DA0417"/>
    <w:rsid w:val="00DA5EC6"/>
    <w:rsid w:val="00DA66AC"/>
    <w:rsid w:val="00DB4BE1"/>
    <w:rsid w:val="00DD0364"/>
    <w:rsid w:val="00DD2A16"/>
    <w:rsid w:val="00DE0AC8"/>
    <w:rsid w:val="00DE1658"/>
    <w:rsid w:val="00E10CA0"/>
    <w:rsid w:val="00E119E2"/>
    <w:rsid w:val="00E1455E"/>
    <w:rsid w:val="00E271A3"/>
    <w:rsid w:val="00E36B0E"/>
    <w:rsid w:val="00E40E67"/>
    <w:rsid w:val="00E41124"/>
    <w:rsid w:val="00E41F29"/>
    <w:rsid w:val="00E41F3B"/>
    <w:rsid w:val="00E60A5F"/>
    <w:rsid w:val="00E86B8E"/>
    <w:rsid w:val="00E97FF4"/>
    <w:rsid w:val="00EA414A"/>
    <w:rsid w:val="00EA7F73"/>
    <w:rsid w:val="00EC0931"/>
    <w:rsid w:val="00EC7BF5"/>
    <w:rsid w:val="00ED7247"/>
    <w:rsid w:val="00EF54E7"/>
    <w:rsid w:val="00F07E47"/>
    <w:rsid w:val="00F22817"/>
    <w:rsid w:val="00F63835"/>
    <w:rsid w:val="00F64710"/>
    <w:rsid w:val="00F65C56"/>
    <w:rsid w:val="00F72A88"/>
    <w:rsid w:val="00F87CA7"/>
    <w:rsid w:val="00FA58F9"/>
    <w:rsid w:val="00FB64B7"/>
    <w:rsid w:val="00FB6A15"/>
    <w:rsid w:val="00FC64BF"/>
    <w:rsid w:val="00FE7AAA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69E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">
    <w:name w:val="Table Grid"/>
    <w:basedOn w:val="TableauNormal"/>
    <w:rsid w:val="00B14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">
    <w:name w:val="Table Grid"/>
    <w:basedOn w:val="TableauNormal"/>
    <w:rsid w:val="00B14E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image" Target="media/image6.png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974</Words>
  <Characters>5362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EMIN</dc:creator>
  <cp:lastModifiedBy>Gaëlle CASTEL</cp:lastModifiedBy>
  <cp:revision>4</cp:revision>
  <cp:lastPrinted>2014-03-10T11:26:00Z</cp:lastPrinted>
  <dcterms:created xsi:type="dcterms:W3CDTF">2014-03-10T11:26:00Z</dcterms:created>
  <dcterms:modified xsi:type="dcterms:W3CDTF">2014-03-10T13:51:00Z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